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7AEC9" w14:textId="18C8F83D" w:rsidR="005F0259" w:rsidRDefault="00FE0C48">
      <w:pPr>
        <w:jc w:val="right"/>
        <w:rPr>
          <w:rFonts w:ascii="Arvo Grün" w:hAnsi="Arvo Grün" w:hint="eastAsia"/>
        </w:rPr>
      </w:pPr>
      <w:r>
        <w:rPr>
          <w:noProof/>
        </w:rPr>
        <w:drawing>
          <wp:anchor distT="0" distB="0" distL="114300" distR="114300" simplePos="0" relativeHeight="251658240" behindDoc="1" locked="0" layoutInCell="1" allowOverlap="1" wp14:anchorId="22DCCE2B" wp14:editId="7B871BE5">
            <wp:simplePos x="0" y="0"/>
            <wp:positionH relativeFrom="margin">
              <wp:align>right</wp:align>
            </wp:positionH>
            <wp:positionV relativeFrom="paragraph">
              <wp:posOffset>0</wp:posOffset>
            </wp:positionV>
            <wp:extent cx="1894205" cy="1123950"/>
            <wp:effectExtent l="0" t="0" r="0" b="0"/>
            <wp:wrapTight wrapText="bothSides">
              <wp:wrapPolygon edited="0">
                <wp:start x="0" y="0"/>
                <wp:lineTo x="0" y="21234"/>
                <wp:lineTo x="21289" y="21234"/>
                <wp:lineTo x="21289" y="0"/>
                <wp:lineTo x="0" y="0"/>
              </wp:wrapPolygon>
            </wp:wrapTight>
            <wp:docPr id="1623887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20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94C02" w14:textId="1780B46F" w:rsidR="005F0259" w:rsidRDefault="005F0259">
      <w:pPr>
        <w:jc w:val="both"/>
        <w:rPr>
          <w:rFonts w:ascii="Arvo Grün" w:eastAsia="Calibri" w:hAnsi="Arvo Grün" w:cs="Calibri"/>
          <w:color w:val="000000"/>
          <w:sz w:val="28"/>
          <w:szCs w:val="28"/>
          <w:shd w:val="clear" w:color="auto" w:fill="FFFFFF"/>
        </w:rPr>
      </w:pPr>
    </w:p>
    <w:p w14:paraId="3205AD4A" w14:textId="13404274" w:rsidR="005F0259" w:rsidRDefault="00A041F3">
      <w:pPr>
        <w:jc w:val="both"/>
        <w:rPr>
          <w:rFonts w:ascii="Arvo Grün" w:eastAsia="Calibri" w:hAnsi="Arvo Grün" w:cs="Calibri"/>
          <w:color w:val="000000"/>
          <w:sz w:val="28"/>
          <w:szCs w:val="28"/>
          <w:shd w:val="clear" w:color="auto" w:fill="FFFFFF"/>
        </w:rPr>
      </w:pPr>
      <w:r>
        <w:rPr>
          <w:rFonts w:ascii="Arvo Grün" w:eastAsia="Calibri" w:hAnsi="Arvo Grün" w:cs="Calibri"/>
          <w:color w:val="000000"/>
          <w:sz w:val="28"/>
          <w:szCs w:val="28"/>
          <w:shd w:val="clear" w:color="auto" w:fill="FFFFFF"/>
        </w:rPr>
        <w:t>S</w:t>
      </w:r>
      <w:r w:rsidR="00893D05">
        <w:rPr>
          <w:rFonts w:ascii="Arvo Grün" w:eastAsia="Calibri" w:hAnsi="Arvo Grün" w:cs="Calibri"/>
          <w:color w:val="000000"/>
          <w:sz w:val="28"/>
          <w:szCs w:val="28"/>
          <w:shd w:val="clear" w:color="auto" w:fill="FFFFFF"/>
        </w:rPr>
        <w:t xml:space="preserve">atzung für Ortsverband </w:t>
      </w:r>
      <w:r w:rsidR="00893D05" w:rsidRPr="004C3285">
        <w:rPr>
          <w:rFonts w:ascii="Arvo Grün" w:eastAsia="Calibri" w:hAnsi="Arvo Grün" w:cs="Calibri"/>
          <w:color w:val="000000"/>
          <w:sz w:val="28"/>
          <w:szCs w:val="28"/>
          <w:shd w:val="clear" w:color="auto" w:fill="FFFFFF"/>
        </w:rPr>
        <w:t xml:space="preserve">(OV) </w:t>
      </w:r>
      <w:r w:rsidR="004C3285">
        <w:rPr>
          <w:rFonts w:ascii="Arvo Grün" w:eastAsia="Calibri" w:hAnsi="Arvo Grün" w:cs="Calibri"/>
          <w:color w:val="000000"/>
          <w:sz w:val="28"/>
          <w:szCs w:val="28"/>
          <w:shd w:val="clear" w:color="auto" w:fill="FFFFFF"/>
        </w:rPr>
        <w:t>Wilnsdorf</w:t>
      </w:r>
    </w:p>
    <w:p w14:paraId="1ED5AB14" w14:textId="2830A6E0" w:rsidR="005F0259" w:rsidRDefault="00893D05" w:rsidP="00BE750E">
      <w:pPr>
        <w:jc w:val="right"/>
        <w:rPr>
          <w:rFonts w:ascii="PT Sans" w:eastAsia="Helvetica" w:hAnsi="PT Sans" w:cs="Arial"/>
          <w:b/>
          <w:i/>
          <w:shd w:val="clear" w:color="auto" w:fill="FFFFFF"/>
        </w:rPr>
      </w:pPr>
      <w:r>
        <w:rPr>
          <w:rFonts w:ascii="PT Sans" w:eastAsia="Helvetica" w:hAnsi="PT Sans" w:cs="Arial"/>
          <w:b/>
          <w:i/>
          <w:sz w:val="18"/>
          <w:szCs w:val="18"/>
          <w:shd w:val="clear" w:color="auto" w:fill="FFFFFF"/>
        </w:rPr>
        <w:t xml:space="preserve">Stand </w:t>
      </w:r>
      <w:r w:rsidR="00457FFB">
        <w:rPr>
          <w:rFonts w:ascii="PT Sans" w:eastAsia="Helvetica" w:hAnsi="PT Sans" w:cs="Arial"/>
          <w:b/>
          <w:i/>
          <w:sz w:val="18"/>
          <w:szCs w:val="18"/>
          <w:shd w:val="clear" w:color="auto" w:fill="FFFFFF"/>
        </w:rPr>
        <w:t>24.06.2024</w:t>
      </w:r>
    </w:p>
    <w:p w14:paraId="0610E4C7" w14:textId="77777777" w:rsidR="005F0259" w:rsidRDefault="00893D05">
      <w:pPr>
        <w:jc w:val="both"/>
        <w:rPr>
          <w:rFonts w:ascii="PT Sans" w:eastAsia="Helvetica" w:hAnsi="PT Sans" w:cs="Arial"/>
          <w:b/>
          <w:i/>
          <w:shd w:val="clear" w:color="auto" w:fill="FFFFFF"/>
        </w:rPr>
      </w:pPr>
      <w:r>
        <w:rPr>
          <w:rFonts w:ascii="PT Sans" w:eastAsia="Helvetica" w:hAnsi="PT Sans" w:cs="Arial"/>
          <w:b/>
          <w:i/>
          <w:shd w:val="clear" w:color="auto" w:fill="FFFFFF"/>
        </w:rPr>
        <w:t>Schreibweise des Parteinamens</w:t>
      </w:r>
    </w:p>
    <w:p w14:paraId="512556D9" w14:textId="77777777" w:rsidR="005F0259" w:rsidRDefault="005F0259">
      <w:pPr>
        <w:jc w:val="both"/>
        <w:rPr>
          <w:rFonts w:ascii="PT Sans" w:eastAsia="Helvetica" w:hAnsi="PT Sans" w:cs="Arial"/>
          <w:i/>
          <w:shd w:val="clear" w:color="auto" w:fill="FFFFFF"/>
        </w:rPr>
      </w:pPr>
    </w:p>
    <w:p w14:paraId="20819149" w14:textId="12584D28" w:rsidR="005F0259" w:rsidRDefault="00893D05">
      <w:pPr>
        <w:jc w:val="both"/>
        <w:rPr>
          <w:rFonts w:hint="eastAsia"/>
        </w:rPr>
      </w:pPr>
      <w:r>
        <w:rPr>
          <w:rFonts w:ascii="PT Sans" w:eastAsia="Helvetica" w:hAnsi="PT Sans" w:cs="Arial"/>
          <w:i/>
          <w:shd w:val="clear" w:color="auto" w:fill="FFFFFF"/>
        </w:rPr>
        <w:t>Entsprechend den Bestimmungen der Satzung des Bundesverbandes von BÜNDNIS 90/DIE GRÜNEN werden auch in der Ortsverbandssatzung der Parteiname und die Schreibweisen in Großbuchstaben vereinheitlicht.</w:t>
      </w:r>
    </w:p>
    <w:p w14:paraId="50989689" w14:textId="562EE82A" w:rsidR="005F0259" w:rsidRDefault="00893D05">
      <w:pPr>
        <w:jc w:val="both"/>
        <w:rPr>
          <w:rFonts w:hint="eastAsia"/>
        </w:rPr>
      </w:pPr>
      <w:r>
        <w:rPr>
          <w:rFonts w:ascii="PT Sans" w:eastAsia="Helvetica" w:hAnsi="PT Sans" w:cs="Arial"/>
          <w:i/>
          <w:shd w:val="clear" w:color="auto" w:fill="FFFFFF"/>
        </w:rPr>
        <w:t>Demnach heißt es:</w:t>
      </w:r>
      <w:r w:rsidR="00D6068B">
        <w:rPr>
          <w:rFonts w:ascii="PT Sans" w:eastAsia="Helvetica" w:hAnsi="PT Sans" w:cs="Arial"/>
          <w:i/>
          <w:shd w:val="clear" w:color="auto" w:fill="FFFFFF"/>
        </w:rPr>
        <w:t xml:space="preserve"> </w:t>
      </w:r>
      <w:r>
        <w:rPr>
          <w:rFonts w:ascii="PT Sans" w:eastAsia="Arial" w:hAnsi="PT Sans" w:cs="Arial"/>
          <w:i/>
          <w:shd w:val="clear" w:color="auto" w:fill="FFFFFF"/>
        </w:rPr>
        <w:t>„</w:t>
      </w:r>
      <w:r>
        <w:rPr>
          <w:rFonts w:ascii="PT Sans" w:eastAsia="Helvetica" w:hAnsi="PT Sans" w:cs="Arial"/>
          <w:i/>
          <w:shd w:val="clear" w:color="auto" w:fill="FFFFFF"/>
        </w:rPr>
        <w:t>BÜNDNIS 90/DIE GRÜNEN“</w:t>
      </w:r>
      <w:r w:rsidR="00D6068B">
        <w:rPr>
          <w:rFonts w:ascii="PT Sans" w:eastAsia="Helvetica" w:hAnsi="PT Sans" w:cs="Arial"/>
          <w:i/>
          <w:shd w:val="clear" w:color="auto" w:fill="FFFFFF"/>
        </w:rPr>
        <w:t xml:space="preserve">,  </w:t>
      </w:r>
      <w:r>
        <w:rPr>
          <w:rFonts w:ascii="PT Sans" w:eastAsia="Arial" w:hAnsi="PT Sans" w:cs="Arial"/>
          <w:i/>
          <w:shd w:val="clear" w:color="auto" w:fill="FFFFFF"/>
        </w:rPr>
        <w:t>„</w:t>
      </w:r>
      <w:r>
        <w:rPr>
          <w:rFonts w:ascii="PT Sans" w:eastAsia="Helvetica" w:hAnsi="PT Sans" w:cs="Arial"/>
          <w:i/>
          <w:shd w:val="clear" w:color="auto" w:fill="FFFFFF"/>
        </w:rPr>
        <w:t>DIE GRÜNEN“ (sofern erforderlich)</w:t>
      </w:r>
      <w:r w:rsidR="00D6068B">
        <w:rPr>
          <w:rFonts w:ascii="PT Sans" w:eastAsia="Helvetica" w:hAnsi="PT Sans" w:cs="Arial"/>
          <w:i/>
          <w:shd w:val="clear" w:color="auto" w:fill="FFFFFF"/>
        </w:rPr>
        <w:t xml:space="preserve">, </w:t>
      </w:r>
      <w:r>
        <w:rPr>
          <w:rFonts w:ascii="PT Sans" w:eastAsia="Arial" w:hAnsi="PT Sans" w:cs="Arial"/>
          <w:i/>
          <w:shd w:val="clear" w:color="auto" w:fill="FFFFFF"/>
        </w:rPr>
        <w:t>„</w:t>
      </w:r>
      <w:r>
        <w:rPr>
          <w:rFonts w:ascii="PT Sans" w:eastAsia="Helvetica" w:hAnsi="PT Sans" w:cs="Arial"/>
          <w:i/>
          <w:shd w:val="clear" w:color="auto" w:fill="FFFFFF"/>
        </w:rPr>
        <w:t>GRÜNE“</w:t>
      </w:r>
      <w:r w:rsidR="00D6068B">
        <w:rPr>
          <w:rFonts w:ascii="PT Sans" w:eastAsia="Helvetica" w:hAnsi="PT Sans" w:cs="Arial"/>
          <w:i/>
          <w:shd w:val="clear" w:color="auto" w:fill="FFFFFF"/>
        </w:rPr>
        <w:t>,</w:t>
      </w:r>
    </w:p>
    <w:p w14:paraId="08D3DD84" w14:textId="77777777" w:rsidR="005F0259" w:rsidRDefault="00893D05">
      <w:pPr>
        <w:widowControl/>
        <w:jc w:val="both"/>
        <w:rPr>
          <w:rFonts w:hint="eastAsia"/>
        </w:rPr>
      </w:pPr>
      <w:r>
        <w:rPr>
          <w:rFonts w:ascii="PT Sans" w:eastAsia="Arial" w:hAnsi="PT Sans" w:cs="Arial"/>
          <w:i/>
          <w:color w:val="000000"/>
          <w:shd w:val="clear" w:color="auto" w:fill="FFFFFF"/>
        </w:rPr>
        <w:t>„</w:t>
      </w:r>
      <w:r>
        <w:rPr>
          <w:rFonts w:ascii="PT Sans" w:eastAsia="Helvetica" w:hAnsi="PT Sans" w:cs="Arial"/>
          <w:i/>
          <w:color w:val="000000"/>
          <w:shd w:val="clear" w:color="auto" w:fill="FFFFFF"/>
        </w:rPr>
        <w:t>GRÜNE JUGEND“</w:t>
      </w:r>
    </w:p>
    <w:p w14:paraId="42E5B8F7" w14:textId="77777777" w:rsidR="005F0259" w:rsidRDefault="005F0259">
      <w:pPr>
        <w:jc w:val="both"/>
        <w:rPr>
          <w:rFonts w:ascii="PT Sans" w:eastAsia="Calibri" w:hAnsi="PT Sans" w:cs="Calibri"/>
          <w:color w:val="000000"/>
        </w:rPr>
      </w:pPr>
    </w:p>
    <w:p w14:paraId="01F5B56C"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t>Präambel</w:t>
      </w:r>
    </w:p>
    <w:p w14:paraId="4A3DB3F8" w14:textId="77777777" w:rsidR="005F0259" w:rsidRPr="00D6068B" w:rsidRDefault="005F0259">
      <w:pPr>
        <w:jc w:val="both"/>
        <w:rPr>
          <w:rFonts w:ascii="PT Sans" w:eastAsia="Calibri" w:hAnsi="PT Sans" w:cs="Calibri"/>
          <w:b/>
          <w:bCs/>
          <w:color w:val="000000"/>
          <w:sz w:val="16"/>
          <w:szCs w:val="16"/>
        </w:rPr>
      </w:pPr>
    </w:p>
    <w:p w14:paraId="3C2E12BA" w14:textId="4919FC0D" w:rsidR="005F0259" w:rsidRDefault="00893D05">
      <w:pPr>
        <w:jc w:val="both"/>
        <w:rPr>
          <w:rFonts w:ascii="PT Sans" w:eastAsia="Calibri" w:hAnsi="PT Sans" w:cs="Calibri"/>
          <w:color w:val="000000"/>
        </w:rPr>
      </w:pPr>
      <w:r>
        <w:rPr>
          <w:rFonts w:ascii="PT Sans" w:eastAsia="Calibri" w:hAnsi="PT Sans" w:cs="Calibri"/>
          <w:color w:val="000000"/>
        </w:rPr>
        <w:t xml:space="preserve">Der Grundkonsens der Bundespartei BÜNDNIS 90/DIE GRÜNEN inklusive seiner Präambel gilt auch für den </w:t>
      </w:r>
      <w:r w:rsidRPr="004C3285">
        <w:rPr>
          <w:rFonts w:ascii="PT Sans" w:eastAsia="Calibri" w:hAnsi="PT Sans" w:cs="Calibri"/>
          <w:color w:val="000000"/>
        </w:rPr>
        <w:t xml:space="preserve">Ortsverband </w:t>
      </w:r>
      <w:r w:rsidR="004C3285">
        <w:rPr>
          <w:rFonts w:ascii="PT Sans" w:eastAsia="Calibri" w:hAnsi="PT Sans" w:cs="Calibri"/>
          <w:color w:val="000000"/>
        </w:rPr>
        <w:t>Wilnsdorf</w:t>
      </w:r>
      <w:r>
        <w:rPr>
          <w:rFonts w:ascii="PT Sans" w:eastAsia="Calibri" w:hAnsi="PT Sans" w:cs="Calibri"/>
          <w:color w:val="000000"/>
        </w:rPr>
        <w:t>. Die im Grundkonsens von BÜNDNIS 90 und DIE GRÜNEN vereinbarten Inhalte und Ziele bilden auch für uns die Grundlage unserer politischen Arbeit.</w:t>
      </w:r>
    </w:p>
    <w:p w14:paraId="4E914E0C" w14:textId="77777777" w:rsidR="005F0259" w:rsidRDefault="005F0259">
      <w:pPr>
        <w:jc w:val="both"/>
        <w:rPr>
          <w:rFonts w:ascii="PT Sans" w:eastAsia="Calibri" w:hAnsi="PT Sans" w:cs="Calibri"/>
          <w:color w:val="000000"/>
        </w:rPr>
      </w:pPr>
    </w:p>
    <w:p w14:paraId="376C1274"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t>§ 1 Name, Sitz und Tätigkeitsgebiet</w:t>
      </w:r>
    </w:p>
    <w:p w14:paraId="480CBBCA" w14:textId="77777777" w:rsidR="005F0259" w:rsidRPr="00FE0C48" w:rsidRDefault="005F0259">
      <w:pPr>
        <w:jc w:val="both"/>
        <w:rPr>
          <w:rFonts w:ascii="PT Sans" w:eastAsia="Calibri" w:hAnsi="PT Sans" w:cs="Calibri"/>
          <w:color w:val="000000"/>
          <w:sz w:val="16"/>
          <w:szCs w:val="16"/>
        </w:rPr>
      </w:pPr>
    </w:p>
    <w:p w14:paraId="2B8D1172" w14:textId="456BE7D6" w:rsidR="005F0259" w:rsidRDefault="00893D05">
      <w:pPr>
        <w:jc w:val="both"/>
        <w:rPr>
          <w:rFonts w:ascii="PT Sans" w:eastAsia="Calibri" w:hAnsi="PT Sans" w:cs="Calibri"/>
          <w:color w:val="000000"/>
        </w:rPr>
      </w:pPr>
      <w:r>
        <w:rPr>
          <w:rFonts w:ascii="PT Sans" w:eastAsia="Calibri" w:hAnsi="PT Sans" w:cs="Calibri"/>
          <w:color w:val="000000"/>
        </w:rPr>
        <w:t xml:space="preserve">(1) BÜNDNIS 90/DIE GRÜNEN </w:t>
      </w:r>
      <w:r w:rsidRPr="004C3285">
        <w:rPr>
          <w:rFonts w:ascii="PT Sans" w:eastAsia="Calibri" w:hAnsi="PT Sans" w:cs="Calibri"/>
          <w:color w:val="000000"/>
        </w:rPr>
        <w:t xml:space="preserve">OV </w:t>
      </w:r>
      <w:r w:rsidR="004C3285">
        <w:rPr>
          <w:rFonts w:ascii="PT Sans" w:eastAsia="Calibri" w:hAnsi="PT Sans" w:cs="Calibri"/>
          <w:color w:val="000000"/>
        </w:rPr>
        <w:t>Wilnsdorf</w:t>
      </w:r>
      <w:r>
        <w:rPr>
          <w:rFonts w:ascii="PT Sans" w:eastAsia="Calibri" w:hAnsi="PT Sans" w:cs="Calibri"/>
          <w:color w:val="000000"/>
        </w:rPr>
        <w:t xml:space="preserve"> sind Ortsverband der Partei BÜNDNIS 90/DIE GRÜNEN im Kreisverband </w:t>
      </w:r>
      <w:r w:rsidR="00BE750E">
        <w:rPr>
          <w:rFonts w:ascii="PT Sans" w:eastAsia="Calibri" w:hAnsi="PT Sans" w:cs="Calibri"/>
          <w:color w:val="000000"/>
        </w:rPr>
        <w:t>Siegen</w:t>
      </w:r>
      <w:r w:rsidR="00F436D6">
        <w:rPr>
          <w:rFonts w:ascii="PT Sans" w:eastAsia="Calibri" w:hAnsi="PT Sans" w:cs="Calibri"/>
          <w:color w:val="000000"/>
        </w:rPr>
        <w:t>-</w:t>
      </w:r>
      <w:r w:rsidR="00BE750E">
        <w:rPr>
          <w:rFonts w:ascii="PT Sans" w:eastAsia="Calibri" w:hAnsi="PT Sans" w:cs="Calibri"/>
          <w:color w:val="000000"/>
        </w:rPr>
        <w:t>Wittgenstein</w:t>
      </w:r>
      <w:r>
        <w:rPr>
          <w:rFonts w:ascii="PT Sans" w:eastAsia="Calibri" w:hAnsi="PT Sans" w:cs="Calibri"/>
          <w:color w:val="000000"/>
        </w:rPr>
        <w:t>, Landesverband Nordrhein-Westfalen.</w:t>
      </w:r>
    </w:p>
    <w:p w14:paraId="5DE30CD1" w14:textId="77777777" w:rsidR="005F0259" w:rsidRPr="00FE0C48" w:rsidRDefault="005F0259">
      <w:pPr>
        <w:jc w:val="both"/>
        <w:rPr>
          <w:rFonts w:ascii="PT Sans" w:eastAsia="Calibri" w:hAnsi="PT Sans" w:cs="Calibri"/>
          <w:color w:val="000000"/>
          <w:sz w:val="16"/>
          <w:szCs w:val="16"/>
        </w:rPr>
      </w:pPr>
    </w:p>
    <w:p w14:paraId="6A6F95ED" w14:textId="4D0ED9D2" w:rsidR="005F0259" w:rsidRDefault="00893D05">
      <w:pPr>
        <w:jc w:val="both"/>
        <w:rPr>
          <w:rFonts w:ascii="PT Sans" w:eastAsia="Calibri" w:hAnsi="PT Sans" w:cs="Calibri"/>
          <w:color w:val="000000"/>
        </w:rPr>
      </w:pPr>
      <w:r>
        <w:rPr>
          <w:rFonts w:ascii="PT Sans" w:eastAsia="Calibri" w:hAnsi="PT Sans" w:cs="Calibri"/>
          <w:color w:val="000000"/>
        </w:rPr>
        <w:t>(2) Der Ortsverband hat seinen Sitz i</w:t>
      </w:r>
      <w:r w:rsidR="004C3285">
        <w:rPr>
          <w:rFonts w:ascii="PT Sans" w:eastAsia="Calibri" w:hAnsi="PT Sans" w:cs="Calibri"/>
          <w:color w:val="000000"/>
        </w:rPr>
        <w:t>n Wilnsdorf</w:t>
      </w:r>
      <w:r>
        <w:rPr>
          <w:rFonts w:ascii="PT Sans" w:eastAsia="Calibri" w:hAnsi="PT Sans" w:cs="Calibri"/>
          <w:color w:val="000000"/>
        </w:rPr>
        <w:t xml:space="preserve">. Sein Tätigkeitsgebiet erstreckt sich auf die </w:t>
      </w:r>
      <w:r w:rsidR="004C3285">
        <w:rPr>
          <w:rFonts w:ascii="PT Sans" w:eastAsia="Calibri" w:hAnsi="PT Sans" w:cs="Calibri"/>
          <w:color w:val="000000"/>
        </w:rPr>
        <w:t>Gemeinde Wilnsdorf</w:t>
      </w:r>
      <w:r w:rsidRPr="004C3285">
        <w:rPr>
          <w:rFonts w:ascii="PT Sans" w:eastAsia="Calibri" w:hAnsi="PT Sans" w:cs="Calibri"/>
          <w:color w:val="000000"/>
        </w:rPr>
        <w:t>.</w:t>
      </w:r>
    </w:p>
    <w:p w14:paraId="55D7836E" w14:textId="77777777" w:rsidR="005F0259" w:rsidRDefault="005F0259">
      <w:pPr>
        <w:jc w:val="both"/>
        <w:rPr>
          <w:rFonts w:ascii="PT Sans" w:eastAsia="Calibri" w:hAnsi="PT Sans" w:cs="Calibri"/>
          <w:color w:val="000000"/>
        </w:rPr>
      </w:pPr>
    </w:p>
    <w:p w14:paraId="47DA071A"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t>§ 2 Mitgliedschaft</w:t>
      </w:r>
    </w:p>
    <w:p w14:paraId="124F38C1" w14:textId="77777777" w:rsidR="005F0259" w:rsidRPr="00FE0C48" w:rsidRDefault="005F0259">
      <w:pPr>
        <w:jc w:val="both"/>
        <w:rPr>
          <w:rFonts w:ascii="PT Sans" w:eastAsia="Calibri" w:hAnsi="PT Sans" w:cs="Calibri"/>
          <w:color w:val="000000"/>
          <w:sz w:val="16"/>
          <w:szCs w:val="16"/>
        </w:rPr>
      </w:pPr>
    </w:p>
    <w:p w14:paraId="04410275" w14:textId="6E03B9D6" w:rsidR="005F0259" w:rsidRDefault="00893D05">
      <w:pPr>
        <w:jc w:val="both"/>
        <w:rPr>
          <w:rFonts w:ascii="PT Sans" w:eastAsia="Calibri" w:hAnsi="PT Sans" w:cs="Calibri"/>
          <w:color w:val="000000"/>
        </w:rPr>
      </w:pPr>
      <w:r>
        <w:rPr>
          <w:rFonts w:ascii="PT Sans" w:eastAsia="Calibri" w:hAnsi="PT Sans" w:cs="Calibri"/>
          <w:color w:val="000000"/>
        </w:rPr>
        <w:t>(1) Mitglied der Partei kann werden, wer keiner anderen im Gebiet der Bundesrepublik Deutschland tätigen Partei oder konkurrierenden Wähler*</w:t>
      </w:r>
      <w:proofErr w:type="spellStart"/>
      <w:r>
        <w:rPr>
          <w:rFonts w:ascii="PT Sans" w:eastAsia="Calibri" w:hAnsi="PT Sans" w:cs="Calibri"/>
          <w:color w:val="000000"/>
        </w:rPr>
        <w:t>innenvereinigung</w:t>
      </w:r>
      <w:proofErr w:type="spellEnd"/>
      <w:r>
        <w:rPr>
          <w:rFonts w:ascii="PT Sans" w:eastAsia="Calibri" w:hAnsi="PT Sans" w:cs="Calibri"/>
          <w:color w:val="000000"/>
        </w:rPr>
        <w:t xml:space="preserve"> angehört und sich zu den Grundsätzen und dem Programm der Partei bekennt. Die deutsche Staatsbürgerschaft ist nicht Voraussetzung für die Mitgliedschaft.</w:t>
      </w:r>
    </w:p>
    <w:p w14:paraId="4D07FAC6" w14:textId="77777777" w:rsidR="005F0259" w:rsidRPr="00FE0C48" w:rsidRDefault="005F0259">
      <w:pPr>
        <w:jc w:val="both"/>
        <w:rPr>
          <w:rFonts w:ascii="PT Sans" w:eastAsia="Calibri" w:hAnsi="PT Sans" w:cs="Calibri"/>
          <w:color w:val="000000"/>
          <w:sz w:val="16"/>
          <w:szCs w:val="16"/>
        </w:rPr>
      </w:pPr>
    </w:p>
    <w:p w14:paraId="462C6794" w14:textId="5952D2C7" w:rsidR="005F0259" w:rsidRDefault="00893D05">
      <w:pPr>
        <w:jc w:val="both"/>
        <w:rPr>
          <w:rFonts w:ascii="PT Sans" w:eastAsia="Calibri" w:hAnsi="PT Sans" w:cs="Calibri"/>
          <w:color w:val="000000"/>
        </w:rPr>
      </w:pPr>
      <w:r>
        <w:rPr>
          <w:rFonts w:ascii="PT Sans" w:eastAsia="Calibri" w:hAnsi="PT Sans" w:cs="Calibri"/>
          <w:color w:val="000000"/>
        </w:rPr>
        <w:t xml:space="preserve">(2) Bis zur Vollendung des 28. Lebensjahres ist jedes Mitglied von BÜNDNIS 90/DIE GRÜNEN Ortsverband </w:t>
      </w:r>
      <w:r w:rsidR="004C3285">
        <w:rPr>
          <w:rFonts w:ascii="PT Sans" w:eastAsia="Calibri" w:hAnsi="PT Sans" w:cs="Calibri"/>
          <w:color w:val="000000"/>
        </w:rPr>
        <w:t>Wilnsdorf</w:t>
      </w:r>
      <w:r>
        <w:rPr>
          <w:rFonts w:ascii="PT Sans" w:eastAsia="Calibri" w:hAnsi="PT Sans" w:cs="Calibri"/>
          <w:color w:val="000000"/>
        </w:rPr>
        <w:t xml:space="preserve"> gleichzeitig Mitglied in der GRÜNEN JUGEND Nordrhein-Westfalen. Ein Widerruf ist möglich und muss gegenüber dem Landesvorstand von BÜNDNIS 90/DIE GRÜNEN schriftlich mitgeteilt werden.</w:t>
      </w:r>
    </w:p>
    <w:p w14:paraId="308E76F4" w14:textId="77777777" w:rsidR="005F0259" w:rsidRPr="00FE0C48" w:rsidRDefault="005F0259">
      <w:pPr>
        <w:jc w:val="both"/>
        <w:rPr>
          <w:rFonts w:ascii="PT Sans" w:eastAsia="Calibri" w:hAnsi="PT Sans" w:cs="Calibri"/>
          <w:color w:val="000000"/>
          <w:sz w:val="16"/>
          <w:szCs w:val="16"/>
        </w:rPr>
      </w:pPr>
    </w:p>
    <w:p w14:paraId="64762E7A" w14:textId="596CF2C2" w:rsidR="005F0259" w:rsidRDefault="00893D05">
      <w:pPr>
        <w:jc w:val="both"/>
        <w:rPr>
          <w:rFonts w:ascii="PT Sans" w:eastAsia="Calibri" w:hAnsi="PT Sans" w:cs="Calibri"/>
          <w:color w:val="000000"/>
        </w:rPr>
      </w:pPr>
      <w:r>
        <w:rPr>
          <w:rFonts w:ascii="PT Sans" w:eastAsia="Calibri" w:hAnsi="PT Sans" w:cs="Calibri"/>
          <w:color w:val="000000"/>
        </w:rPr>
        <w:t>(3) Über die Aufnahme entscheidet der Ortsvorstand. Wird eine Aufnahme abgelehnt, hat der Vorstand dies schriftlich gegenüber dem/der Bewerber*in zu begründen und der nächsten Mitgliederversammlung mitzuteilen. Gegen die Ablehnung eines Aufnahmeantrages kann bei einer Mitgliederversammlung Einspruch eingelegt werden. Die Mitgliederversammlung entscheidet mit der Mehrheit der gültigen Stimmen.</w:t>
      </w:r>
    </w:p>
    <w:p w14:paraId="24E1F53C" w14:textId="77777777" w:rsidR="005F0259" w:rsidRDefault="005F0259">
      <w:pPr>
        <w:jc w:val="both"/>
        <w:rPr>
          <w:rFonts w:ascii="PT Sans" w:eastAsia="Calibri" w:hAnsi="PT Sans" w:cs="Calibri"/>
          <w:color w:val="000000"/>
        </w:rPr>
      </w:pPr>
    </w:p>
    <w:p w14:paraId="0B89BC64" w14:textId="6B94E89E" w:rsidR="005F0259" w:rsidRDefault="00893D05">
      <w:pPr>
        <w:jc w:val="both"/>
        <w:rPr>
          <w:rFonts w:ascii="PT Sans" w:eastAsia="Calibri" w:hAnsi="PT Sans" w:cs="Calibri"/>
          <w:color w:val="000000"/>
        </w:rPr>
      </w:pPr>
      <w:r>
        <w:rPr>
          <w:rFonts w:ascii="PT Sans" w:eastAsia="Calibri" w:hAnsi="PT Sans" w:cs="Calibri"/>
          <w:color w:val="000000"/>
        </w:rPr>
        <w:t>(4) Die Mitgliedschaft beginnt mit der Aufnahme durch den Vorstand. Sie endet durch Austritt, Eintritt in eine andere im Gebiet der Bundesrepublik tätige Partei im Sinne des Parteiengesetzes, durch Kandidatur auf einer konkurrierenden Liste, durch Ausschluss oder Tod. Der Austritt ist dem Ortsverband, ersatzweise dem Kreisverband schriftlich zu erklären.</w:t>
      </w:r>
    </w:p>
    <w:p w14:paraId="3E0D07A5" w14:textId="77777777" w:rsidR="005F0259" w:rsidRDefault="005F0259">
      <w:pPr>
        <w:jc w:val="both"/>
        <w:rPr>
          <w:rFonts w:ascii="PT Sans" w:eastAsia="Calibri" w:hAnsi="PT Sans" w:cs="Calibri"/>
          <w:color w:val="000000"/>
        </w:rPr>
      </w:pPr>
    </w:p>
    <w:p w14:paraId="14EB0B14" w14:textId="22FA6121" w:rsidR="005F0259" w:rsidRDefault="00893D05">
      <w:pPr>
        <w:jc w:val="both"/>
        <w:rPr>
          <w:rFonts w:ascii="PT Sans" w:eastAsia="Calibri" w:hAnsi="PT Sans" w:cs="Calibri"/>
          <w:color w:val="000000"/>
        </w:rPr>
      </w:pPr>
      <w:r>
        <w:rPr>
          <w:rFonts w:ascii="PT Sans" w:eastAsia="Calibri" w:hAnsi="PT Sans" w:cs="Calibri"/>
          <w:color w:val="000000"/>
        </w:rPr>
        <w:t xml:space="preserve">(5) Die Mitgliedschaft besteht grundsätzlich im Wohnort. Bei mehreren Wohnsitzen besteht ein </w:t>
      </w:r>
      <w:r>
        <w:rPr>
          <w:rFonts w:ascii="PT Sans" w:eastAsia="Calibri" w:hAnsi="PT Sans" w:cs="Calibri"/>
          <w:color w:val="000000"/>
        </w:rPr>
        <w:lastRenderedPageBreak/>
        <w:t xml:space="preserve">Wahlrecht des Mitglieds. Bei begründetem Antrag kann auch ein Mitglied aufgenommen werden, dass seinen Wohnsitz nicht in </w:t>
      </w:r>
      <w:r w:rsidR="004C3285">
        <w:rPr>
          <w:rFonts w:ascii="PT Sans" w:eastAsia="Calibri" w:hAnsi="PT Sans" w:cs="Calibri"/>
          <w:color w:val="000000"/>
        </w:rPr>
        <w:t>Wilnsdorf</w:t>
      </w:r>
      <w:r>
        <w:rPr>
          <w:rFonts w:ascii="PT Sans" w:eastAsia="Calibri" w:hAnsi="PT Sans" w:cs="Calibri"/>
          <w:color w:val="000000"/>
        </w:rPr>
        <w:t xml:space="preserve"> hat. Über den Antrag entscheidet der Vorstand.</w:t>
      </w:r>
    </w:p>
    <w:p w14:paraId="1814B258" w14:textId="77777777" w:rsidR="005F0259" w:rsidRDefault="005F0259">
      <w:pPr>
        <w:jc w:val="both"/>
        <w:rPr>
          <w:rFonts w:ascii="PT Sans" w:eastAsia="Calibri" w:hAnsi="PT Sans" w:cs="Calibri"/>
          <w:color w:val="000000"/>
        </w:rPr>
      </w:pPr>
    </w:p>
    <w:p w14:paraId="6D0A96A9" w14:textId="45B48B8E" w:rsidR="005F0259" w:rsidRDefault="00893D05">
      <w:pPr>
        <w:jc w:val="both"/>
        <w:rPr>
          <w:rFonts w:ascii="PT Sans" w:eastAsia="Calibri" w:hAnsi="PT Sans" w:cs="Calibri"/>
          <w:color w:val="000000"/>
        </w:rPr>
      </w:pPr>
      <w:r>
        <w:rPr>
          <w:rFonts w:ascii="PT Sans" w:eastAsia="Calibri" w:hAnsi="PT Sans" w:cs="Calibri"/>
          <w:color w:val="000000"/>
        </w:rPr>
        <w:t>(6) Über einen Ausschluss entscheidet das zuständige Schiedsgericht. Ein Mitglied kann nur dann aus der Partei ausgeschlossen werden, wenn es vorsätzlich gegen die Satzung oder erheblich gegen Grundsätze oder Ordnungen der Partei verstößt und ihr damit schweren Schaden zufügt. Wenn auf Kreisebene kein Schiedsgericht existiert, ist das Landesschiedsgericht zuständig.</w:t>
      </w:r>
    </w:p>
    <w:p w14:paraId="4A42B02E" w14:textId="77777777" w:rsidR="005F0259" w:rsidRDefault="005F0259">
      <w:pPr>
        <w:jc w:val="both"/>
        <w:rPr>
          <w:rFonts w:ascii="PT Sans" w:eastAsia="Calibri" w:hAnsi="PT Sans" w:cs="Calibri"/>
          <w:color w:val="000000"/>
        </w:rPr>
      </w:pPr>
    </w:p>
    <w:p w14:paraId="7B6DA601" w14:textId="77777777" w:rsidR="005F0259" w:rsidRDefault="00893D05">
      <w:pPr>
        <w:jc w:val="both"/>
        <w:rPr>
          <w:rFonts w:ascii="PT Sans" w:eastAsia="Calibri" w:hAnsi="PT Sans" w:cs="Calibri"/>
          <w:color w:val="000000"/>
        </w:rPr>
      </w:pPr>
      <w:r>
        <w:rPr>
          <w:rFonts w:ascii="PT Sans" w:eastAsia="Calibri" w:hAnsi="PT Sans" w:cs="Calibri"/>
          <w:color w:val="000000"/>
        </w:rPr>
        <w:t xml:space="preserve">(7) Zahlt ein Mitglied </w:t>
      </w:r>
      <w:r w:rsidRPr="00FE0C48">
        <w:rPr>
          <w:rFonts w:ascii="PT Sans" w:eastAsia="Calibri" w:hAnsi="PT Sans" w:cs="Calibri"/>
          <w:strike/>
          <w:color w:val="000000"/>
        </w:rPr>
        <w:t>länger als drei Monate</w:t>
      </w:r>
      <w:r>
        <w:rPr>
          <w:rFonts w:ascii="PT Sans" w:eastAsia="Calibri" w:hAnsi="PT Sans" w:cs="Calibri"/>
          <w:color w:val="000000"/>
        </w:rPr>
        <w:t xml:space="preserve"> nach der vereinbarten Fälligkeit keinen Beitrag, so gilt dies nach Ablauf eines Monats nach Zustellung einer zweiten Mahnung als Austritt. Auf diese Folge muss in der zweiten Mahnung hingewiesen werden.</w:t>
      </w:r>
    </w:p>
    <w:p w14:paraId="388677A3" w14:textId="77777777" w:rsidR="005F0259" w:rsidRDefault="005F0259">
      <w:pPr>
        <w:jc w:val="both"/>
        <w:rPr>
          <w:rFonts w:ascii="PT Sans" w:eastAsia="Calibri" w:hAnsi="PT Sans" w:cs="Calibri"/>
          <w:color w:val="000000"/>
        </w:rPr>
      </w:pPr>
    </w:p>
    <w:p w14:paraId="19A88B0C"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t>§ 3 Rechte und Pflichten der Mitglieder</w:t>
      </w:r>
    </w:p>
    <w:p w14:paraId="71EB153C" w14:textId="77777777" w:rsidR="005F0259" w:rsidRDefault="005F0259">
      <w:pPr>
        <w:jc w:val="both"/>
        <w:rPr>
          <w:rFonts w:ascii="PT Sans" w:eastAsia="Calibri" w:hAnsi="PT Sans" w:cs="Calibri"/>
          <w:color w:val="000000"/>
        </w:rPr>
      </w:pPr>
    </w:p>
    <w:p w14:paraId="629AA2BE" w14:textId="77777777" w:rsidR="005F0259" w:rsidRDefault="00893D05">
      <w:pPr>
        <w:jc w:val="both"/>
        <w:rPr>
          <w:rFonts w:ascii="PT Sans" w:eastAsia="Calibri" w:hAnsi="PT Sans" w:cs="Calibri"/>
          <w:color w:val="000000"/>
        </w:rPr>
      </w:pPr>
      <w:r>
        <w:rPr>
          <w:rFonts w:ascii="PT Sans" w:eastAsia="Calibri" w:hAnsi="PT Sans" w:cs="Calibri"/>
          <w:color w:val="000000"/>
        </w:rPr>
        <w:t>(1) Jedes Mitglied hat das Recht:</w:t>
      </w:r>
    </w:p>
    <w:p w14:paraId="1361F248" w14:textId="77777777" w:rsidR="005F0259" w:rsidRDefault="00893D05">
      <w:pPr>
        <w:jc w:val="both"/>
        <w:rPr>
          <w:rFonts w:ascii="PT Sans" w:eastAsia="Calibri" w:hAnsi="PT Sans" w:cs="Calibri"/>
          <w:color w:val="000000"/>
        </w:rPr>
      </w:pPr>
      <w:r>
        <w:rPr>
          <w:rFonts w:ascii="PT Sans" w:eastAsia="Calibri" w:hAnsi="PT Sans" w:cs="Calibri"/>
          <w:color w:val="000000"/>
        </w:rPr>
        <w:t>1. An der politischen Willensbildung von BÜNDNIS 90/DIE GRÜNEN in der üblichen Weise, z.B. Aussprachen, Anträge, Abstimmungen und Wahlen, mitzuwirken.</w:t>
      </w:r>
    </w:p>
    <w:p w14:paraId="2F986AA1" w14:textId="77777777" w:rsidR="005F0259" w:rsidRPr="00FE0C48" w:rsidRDefault="005F0259">
      <w:pPr>
        <w:jc w:val="both"/>
        <w:rPr>
          <w:rFonts w:ascii="PT Sans" w:eastAsia="Calibri" w:hAnsi="PT Sans" w:cs="Calibri"/>
          <w:color w:val="000000"/>
          <w:sz w:val="16"/>
          <w:szCs w:val="16"/>
        </w:rPr>
      </w:pPr>
    </w:p>
    <w:p w14:paraId="053F7E5B" w14:textId="3A5A9ACE" w:rsidR="005F0259" w:rsidRDefault="00893D05">
      <w:pPr>
        <w:jc w:val="both"/>
        <w:rPr>
          <w:rFonts w:ascii="PT Sans" w:eastAsia="Calibri" w:hAnsi="PT Sans" w:cs="Calibri"/>
          <w:color w:val="000000"/>
        </w:rPr>
      </w:pPr>
      <w:r>
        <w:rPr>
          <w:rFonts w:ascii="PT Sans" w:eastAsia="Calibri" w:hAnsi="PT Sans" w:cs="Calibri"/>
          <w:color w:val="000000"/>
        </w:rPr>
        <w:t>2. An überörtlichen Delegiertenversammlungen als Gast teilzunehmen.</w:t>
      </w:r>
    </w:p>
    <w:p w14:paraId="6FDF10B1" w14:textId="77777777" w:rsidR="005F0259" w:rsidRPr="00FE0C48" w:rsidRDefault="005F0259">
      <w:pPr>
        <w:jc w:val="both"/>
        <w:rPr>
          <w:rFonts w:ascii="PT Sans" w:eastAsia="Calibri" w:hAnsi="PT Sans" w:cs="Calibri"/>
          <w:color w:val="000000"/>
          <w:sz w:val="16"/>
          <w:szCs w:val="16"/>
        </w:rPr>
      </w:pPr>
    </w:p>
    <w:p w14:paraId="5B9059E0" w14:textId="77777777" w:rsidR="005F0259" w:rsidRDefault="00893D05">
      <w:pPr>
        <w:jc w:val="both"/>
        <w:rPr>
          <w:rFonts w:ascii="PT Sans" w:eastAsia="Calibri" w:hAnsi="PT Sans" w:cs="Calibri"/>
          <w:color w:val="000000"/>
        </w:rPr>
      </w:pPr>
      <w:r>
        <w:rPr>
          <w:rFonts w:ascii="PT Sans" w:eastAsia="Calibri" w:hAnsi="PT Sans" w:cs="Calibri"/>
          <w:color w:val="000000"/>
        </w:rPr>
        <w:t>3. Im Rahmen der Gesetze und der Satzungen an der Aufstellung von Kandidat*innen mitzuwirken, sobald es das wahlfähige Alter erreicht hat.</w:t>
      </w:r>
    </w:p>
    <w:p w14:paraId="4BD4BEB7" w14:textId="77777777" w:rsidR="005F0259" w:rsidRPr="00FE0C48" w:rsidRDefault="005F0259">
      <w:pPr>
        <w:jc w:val="both"/>
        <w:rPr>
          <w:rFonts w:ascii="PT Sans" w:eastAsia="Calibri" w:hAnsi="PT Sans" w:cs="Calibri"/>
          <w:color w:val="000000"/>
          <w:sz w:val="16"/>
          <w:szCs w:val="16"/>
        </w:rPr>
      </w:pPr>
    </w:p>
    <w:p w14:paraId="3BA5523D" w14:textId="77777777" w:rsidR="005F0259" w:rsidRDefault="00893D05">
      <w:pPr>
        <w:jc w:val="both"/>
        <w:rPr>
          <w:rFonts w:ascii="PT Sans" w:eastAsia="Calibri" w:hAnsi="PT Sans" w:cs="Calibri"/>
          <w:color w:val="000000"/>
        </w:rPr>
      </w:pPr>
      <w:r>
        <w:rPr>
          <w:rFonts w:ascii="PT Sans" w:eastAsia="Calibri" w:hAnsi="PT Sans" w:cs="Calibri"/>
          <w:color w:val="000000"/>
        </w:rPr>
        <w:t>4. Sich selbst bei diesen Anlässen um eine Kandidatur zu bewerben.</w:t>
      </w:r>
    </w:p>
    <w:p w14:paraId="5050CD3E" w14:textId="77777777" w:rsidR="005F0259" w:rsidRPr="00FE0C48" w:rsidRDefault="005F0259">
      <w:pPr>
        <w:jc w:val="both"/>
        <w:rPr>
          <w:rFonts w:ascii="PT Sans" w:eastAsia="Calibri" w:hAnsi="PT Sans" w:cs="Calibri"/>
          <w:color w:val="000000"/>
          <w:sz w:val="16"/>
          <w:szCs w:val="16"/>
        </w:rPr>
      </w:pPr>
    </w:p>
    <w:p w14:paraId="46DEB09E" w14:textId="77777777" w:rsidR="005F0259" w:rsidRDefault="00893D05">
      <w:pPr>
        <w:jc w:val="both"/>
        <w:rPr>
          <w:rFonts w:ascii="PT Sans" w:eastAsia="Calibri" w:hAnsi="PT Sans" w:cs="Calibri"/>
          <w:color w:val="000000"/>
        </w:rPr>
      </w:pPr>
      <w:r>
        <w:rPr>
          <w:rFonts w:ascii="PT Sans" w:eastAsia="Calibri" w:hAnsi="PT Sans" w:cs="Calibri"/>
          <w:color w:val="000000"/>
        </w:rPr>
        <w:t xml:space="preserve">5. Innerhalb von BÜNDNIS 90/DIE GRÜNEN das aktive und passive Wahlrecht auszuüben. </w:t>
      </w:r>
    </w:p>
    <w:p w14:paraId="682A8938" w14:textId="77777777" w:rsidR="005F0259" w:rsidRDefault="005F0259">
      <w:pPr>
        <w:jc w:val="both"/>
        <w:rPr>
          <w:rFonts w:ascii="PT Sans" w:eastAsia="Calibri" w:hAnsi="PT Sans" w:cs="Calibri"/>
          <w:color w:val="000000"/>
        </w:rPr>
      </w:pPr>
    </w:p>
    <w:p w14:paraId="42DF11CB" w14:textId="77777777" w:rsidR="005F0259" w:rsidRDefault="00893D05">
      <w:pPr>
        <w:jc w:val="both"/>
        <w:rPr>
          <w:rFonts w:ascii="PT Sans" w:eastAsia="Calibri" w:hAnsi="PT Sans" w:cs="Calibri"/>
          <w:color w:val="000000"/>
        </w:rPr>
      </w:pPr>
      <w:r>
        <w:rPr>
          <w:rFonts w:ascii="PT Sans" w:eastAsia="Calibri" w:hAnsi="PT Sans" w:cs="Calibri"/>
          <w:color w:val="000000"/>
        </w:rPr>
        <w:t>(2) Jedes Mitglied hat die Pflicht:</w:t>
      </w:r>
    </w:p>
    <w:p w14:paraId="46FB6875" w14:textId="40F1B0F8" w:rsidR="005F0259" w:rsidRDefault="00893D05">
      <w:pPr>
        <w:jc w:val="both"/>
        <w:rPr>
          <w:rFonts w:ascii="PT Sans" w:eastAsia="Calibri" w:hAnsi="PT Sans" w:cs="Calibri"/>
          <w:color w:val="000000"/>
        </w:rPr>
      </w:pPr>
      <w:r>
        <w:rPr>
          <w:rFonts w:ascii="PT Sans" w:eastAsia="Calibri" w:hAnsi="PT Sans" w:cs="Calibri"/>
          <w:color w:val="000000"/>
        </w:rPr>
        <w:t>1. Den Grundkonsens von BÜNDNIS 90/DIE GRÜNEN und die satzungsgemäß gefassten Beschlüsse der Partei anzuerkennen.</w:t>
      </w:r>
    </w:p>
    <w:p w14:paraId="35E31B10" w14:textId="77777777" w:rsidR="005F0259" w:rsidRPr="00FE0C48" w:rsidRDefault="005F0259">
      <w:pPr>
        <w:jc w:val="both"/>
        <w:rPr>
          <w:rFonts w:ascii="PT Sans" w:eastAsia="Calibri" w:hAnsi="PT Sans" w:cs="Calibri"/>
          <w:color w:val="000000"/>
          <w:sz w:val="16"/>
          <w:szCs w:val="16"/>
        </w:rPr>
      </w:pPr>
    </w:p>
    <w:p w14:paraId="6491F506" w14:textId="77777777" w:rsidR="005F0259" w:rsidRDefault="00893D05">
      <w:pPr>
        <w:jc w:val="both"/>
        <w:rPr>
          <w:rFonts w:ascii="PT Sans" w:eastAsia="Calibri" w:hAnsi="PT Sans" w:cs="Calibri"/>
          <w:color w:val="000000"/>
        </w:rPr>
      </w:pPr>
      <w:r>
        <w:rPr>
          <w:rFonts w:ascii="PT Sans" w:eastAsia="Calibri" w:hAnsi="PT Sans" w:cs="Calibri"/>
          <w:color w:val="000000"/>
        </w:rPr>
        <w:t>2. Seinen Beitrag regelmäßig zu entrichten.</w:t>
      </w:r>
    </w:p>
    <w:p w14:paraId="4E71DA92" w14:textId="77777777" w:rsidR="005F0259" w:rsidRPr="00FE0C48" w:rsidRDefault="005F0259">
      <w:pPr>
        <w:jc w:val="both"/>
        <w:rPr>
          <w:rFonts w:ascii="PT Sans" w:eastAsia="Calibri" w:hAnsi="PT Sans" w:cs="Calibri"/>
          <w:color w:val="000000"/>
          <w:sz w:val="16"/>
          <w:szCs w:val="16"/>
        </w:rPr>
      </w:pPr>
    </w:p>
    <w:p w14:paraId="00DAE264" w14:textId="77777777" w:rsidR="005F0259" w:rsidRDefault="00893D05">
      <w:pPr>
        <w:jc w:val="both"/>
        <w:rPr>
          <w:rFonts w:ascii="PT Sans" w:eastAsia="Calibri" w:hAnsi="PT Sans" w:cs="Calibri"/>
          <w:color w:val="000000"/>
        </w:rPr>
      </w:pPr>
      <w:r>
        <w:rPr>
          <w:rFonts w:ascii="PT Sans" w:eastAsia="Calibri" w:hAnsi="PT Sans" w:cs="Calibri"/>
          <w:color w:val="000000"/>
        </w:rPr>
        <w:t>3. Kommunale Mandatsträger*innen von BÜNDNIS 90/DIE GRÜNEN im OV leisten neben ihren satzungsgemäßen Mitgliedsbeiträgen Mandatsbeiträge an den Ortsverband. Die Höhe der Beiträge wird von der Mitgliederversammlung beschlossen.</w:t>
      </w:r>
    </w:p>
    <w:p w14:paraId="74F7BDD7" w14:textId="77777777" w:rsidR="005F0259" w:rsidRDefault="005F0259">
      <w:pPr>
        <w:jc w:val="both"/>
        <w:rPr>
          <w:rFonts w:ascii="PT Sans" w:eastAsia="Calibri" w:hAnsi="PT Sans" w:cs="Calibri"/>
          <w:color w:val="000000"/>
        </w:rPr>
      </w:pPr>
    </w:p>
    <w:p w14:paraId="5F3AD312"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t xml:space="preserve">§ </w:t>
      </w:r>
      <w:r w:rsidR="00962E91">
        <w:rPr>
          <w:rFonts w:ascii="PT Sans" w:eastAsia="Calibri" w:hAnsi="PT Sans" w:cs="Calibri"/>
          <w:b/>
          <w:bCs/>
          <w:color w:val="000000"/>
        </w:rPr>
        <w:t>4</w:t>
      </w:r>
      <w:r>
        <w:rPr>
          <w:rFonts w:ascii="PT Sans" w:eastAsia="Calibri" w:hAnsi="PT Sans" w:cs="Calibri"/>
          <w:b/>
          <w:bCs/>
          <w:color w:val="000000"/>
        </w:rPr>
        <w:t xml:space="preserve"> Organe des Ortsverbandes</w:t>
      </w:r>
    </w:p>
    <w:p w14:paraId="6EC03E04" w14:textId="77777777" w:rsidR="005F0259" w:rsidRDefault="005F0259">
      <w:pPr>
        <w:jc w:val="both"/>
        <w:rPr>
          <w:rFonts w:ascii="PT Sans" w:eastAsia="Calibri" w:hAnsi="PT Sans" w:cs="Calibri"/>
          <w:color w:val="000000"/>
        </w:rPr>
      </w:pPr>
    </w:p>
    <w:p w14:paraId="60180F8B" w14:textId="77777777" w:rsidR="005F0259" w:rsidRDefault="00893D05">
      <w:pPr>
        <w:jc w:val="both"/>
        <w:rPr>
          <w:rFonts w:ascii="PT Sans" w:eastAsia="Calibri" w:hAnsi="PT Sans" w:cs="Calibri"/>
          <w:color w:val="000000"/>
        </w:rPr>
      </w:pPr>
      <w:r>
        <w:rPr>
          <w:rFonts w:ascii="PT Sans" w:eastAsia="Calibri" w:hAnsi="PT Sans" w:cs="Calibri"/>
          <w:color w:val="000000"/>
        </w:rPr>
        <w:t>(1) Organe des Ortsverbandes sind die Mitgliederversammlung und der Vorstand.</w:t>
      </w:r>
    </w:p>
    <w:p w14:paraId="24A1B7D5" w14:textId="77777777" w:rsidR="00D6068B" w:rsidRPr="00D6068B" w:rsidRDefault="00D6068B">
      <w:pPr>
        <w:jc w:val="both"/>
        <w:rPr>
          <w:rFonts w:ascii="PT Sans" w:eastAsia="Calibri" w:hAnsi="PT Sans" w:cs="Calibri"/>
          <w:color w:val="000000"/>
          <w:sz w:val="16"/>
          <w:szCs w:val="16"/>
        </w:rPr>
      </w:pPr>
    </w:p>
    <w:p w14:paraId="61598149" w14:textId="18E02AF5" w:rsidR="005F0259" w:rsidRDefault="00FE0C48">
      <w:pPr>
        <w:shd w:val="clear" w:color="auto" w:fill="FFFFFF"/>
        <w:jc w:val="both"/>
        <w:rPr>
          <w:rFonts w:ascii="PT Sans" w:eastAsia="Calibri" w:hAnsi="PT Sans" w:cs="Calibri"/>
          <w:color w:val="000000"/>
        </w:rPr>
      </w:pPr>
      <w:r>
        <w:rPr>
          <w:rFonts w:ascii="PT Sans" w:eastAsia="Calibri" w:hAnsi="PT Sans" w:cs="Calibri"/>
          <w:color w:val="000000"/>
        </w:rPr>
        <w:t>(</w:t>
      </w:r>
      <w:r w:rsidR="00893D05">
        <w:rPr>
          <w:rFonts w:ascii="PT Sans" w:eastAsia="Calibri" w:hAnsi="PT Sans" w:cs="Calibri"/>
          <w:color w:val="000000"/>
        </w:rPr>
        <w:t>2) Der Vorstand ist beschlussfähig, wenn die Hälfte seiner gewählten Mitglieder, hierunter mindestens 2 Mitglieder des geschäftsführenden Vorstands, anwesend ist. Die Mitglieder</w:t>
      </w:r>
      <w:r w:rsidR="00D6068B">
        <w:rPr>
          <w:rFonts w:ascii="PT Sans" w:eastAsia="Calibri" w:hAnsi="PT Sans" w:cs="Calibri"/>
          <w:color w:val="000000"/>
        </w:rPr>
        <w:t>-</w:t>
      </w:r>
      <w:r w:rsidR="00893D05">
        <w:rPr>
          <w:rFonts w:ascii="PT Sans" w:eastAsia="Calibri" w:hAnsi="PT Sans" w:cs="Calibri"/>
          <w:color w:val="000000"/>
        </w:rPr>
        <w:t xml:space="preserve">versammlung ist beschlussfähig, wenn </w:t>
      </w:r>
      <w:r w:rsidR="003169DE">
        <w:rPr>
          <w:rFonts w:ascii="PT Sans" w:eastAsia="Calibri" w:hAnsi="PT Sans" w:cs="Calibri"/>
          <w:color w:val="000000"/>
        </w:rPr>
        <w:t xml:space="preserve">mindestens </w:t>
      </w:r>
      <w:r>
        <w:rPr>
          <w:rFonts w:ascii="PT Sans" w:eastAsia="Calibri" w:hAnsi="PT Sans" w:cs="Calibri"/>
          <w:color w:val="000000"/>
        </w:rPr>
        <w:t xml:space="preserve">5 </w:t>
      </w:r>
      <w:r w:rsidR="00893D05">
        <w:rPr>
          <w:rFonts w:ascii="PT Sans" w:eastAsia="Calibri" w:hAnsi="PT Sans" w:cs="Calibri"/>
          <w:color w:val="000000"/>
        </w:rPr>
        <w:t>Mitglieder des Ortsverbandes anwesend sind.</w:t>
      </w:r>
    </w:p>
    <w:p w14:paraId="41C1BE49" w14:textId="77777777" w:rsidR="005F0259" w:rsidRPr="00FE0C48" w:rsidRDefault="005F0259">
      <w:pPr>
        <w:jc w:val="both"/>
        <w:rPr>
          <w:rFonts w:ascii="PT Sans" w:eastAsia="Calibri" w:hAnsi="PT Sans" w:cs="Calibri"/>
          <w:color w:val="000000"/>
          <w:sz w:val="16"/>
          <w:szCs w:val="16"/>
        </w:rPr>
      </w:pPr>
    </w:p>
    <w:p w14:paraId="40ADDE85" w14:textId="2691F74F" w:rsidR="005F0259" w:rsidRDefault="00893D05">
      <w:pPr>
        <w:jc w:val="both"/>
        <w:rPr>
          <w:rFonts w:ascii="PT Sans" w:eastAsia="Calibri" w:hAnsi="PT Sans" w:cs="Calibri"/>
          <w:color w:val="000000"/>
        </w:rPr>
      </w:pPr>
      <w:r>
        <w:rPr>
          <w:rFonts w:ascii="PT Sans" w:eastAsia="Calibri" w:hAnsi="PT Sans" w:cs="Calibri"/>
          <w:color w:val="000000"/>
        </w:rPr>
        <w:t>(3) Die Organe des Ortsverbandes tagen öffentlich. Sie können durch einfachen Beschluss die Öffentlichkeit und gegebenenfalls auch die Parteiöffentlichkeit aus</w:t>
      </w:r>
      <w:r>
        <w:rPr>
          <w:rFonts w:ascii="PT Sans" w:eastAsia="Calibri" w:hAnsi="PT Sans" w:cs="Calibri"/>
          <w:color w:val="000000"/>
        </w:rPr>
        <w:softHyphen/>
        <w:t>schließen. Der Ausschluss der Parteiöffentlichkeit ist nur aus Gründen der Wahrung von Persönlichkeitsrechten möglich.</w:t>
      </w:r>
    </w:p>
    <w:p w14:paraId="693E72A6" w14:textId="77777777" w:rsidR="005F0259" w:rsidRPr="00FE0C48" w:rsidRDefault="005F0259">
      <w:pPr>
        <w:jc w:val="both"/>
        <w:rPr>
          <w:rFonts w:ascii="PT Sans" w:eastAsia="Calibri" w:hAnsi="PT Sans" w:cs="Calibri"/>
          <w:color w:val="000000"/>
          <w:sz w:val="16"/>
          <w:szCs w:val="16"/>
        </w:rPr>
      </w:pPr>
    </w:p>
    <w:p w14:paraId="1BC13E72" w14:textId="48C95044" w:rsidR="005F0259" w:rsidRDefault="00893D05">
      <w:pPr>
        <w:jc w:val="both"/>
        <w:rPr>
          <w:rFonts w:ascii="PT Sans" w:eastAsia="Calibri" w:hAnsi="PT Sans" w:cs="Calibri"/>
          <w:color w:val="000000"/>
        </w:rPr>
      </w:pPr>
      <w:r>
        <w:rPr>
          <w:rFonts w:ascii="PT Sans" w:eastAsia="Calibri" w:hAnsi="PT Sans" w:cs="Calibri"/>
          <w:color w:val="000000"/>
        </w:rPr>
        <w:t>(4) Die Mitgliederversammlung kann eine Geschäftsordnung (GO) beschließen, die für die Organe des Ortsverbandes verbindlich ist.</w:t>
      </w:r>
    </w:p>
    <w:p w14:paraId="5150CF7E"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lastRenderedPageBreak/>
        <w:t xml:space="preserve">§ </w:t>
      </w:r>
      <w:r w:rsidR="00962E91">
        <w:rPr>
          <w:rFonts w:ascii="PT Sans" w:eastAsia="Calibri" w:hAnsi="PT Sans" w:cs="Calibri"/>
          <w:b/>
          <w:bCs/>
          <w:color w:val="000000"/>
        </w:rPr>
        <w:t>5</w:t>
      </w:r>
      <w:r>
        <w:rPr>
          <w:rFonts w:ascii="PT Sans" w:eastAsia="Calibri" w:hAnsi="PT Sans" w:cs="Calibri"/>
          <w:b/>
          <w:bCs/>
          <w:color w:val="000000"/>
        </w:rPr>
        <w:t xml:space="preserve"> Mitgliederversammlung</w:t>
      </w:r>
    </w:p>
    <w:p w14:paraId="2434FE6D" w14:textId="77777777" w:rsidR="005F0259" w:rsidRPr="00FE0C48" w:rsidRDefault="005F0259">
      <w:pPr>
        <w:jc w:val="both"/>
        <w:rPr>
          <w:rFonts w:ascii="PT Sans" w:eastAsia="Calibri" w:hAnsi="PT Sans" w:cs="Calibri"/>
          <w:color w:val="000000"/>
          <w:sz w:val="16"/>
          <w:szCs w:val="16"/>
        </w:rPr>
      </w:pPr>
    </w:p>
    <w:p w14:paraId="2011536C" w14:textId="52364E06" w:rsidR="005F0259" w:rsidRDefault="00893D05">
      <w:pPr>
        <w:jc w:val="both"/>
        <w:rPr>
          <w:rFonts w:ascii="PT Sans" w:eastAsia="Calibri" w:hAnsi="PT Sans" w:cs="Calibri"/>
          <w:color w:val="000000"/>
        </w:rPr>
      </w:pPr>
      <w:r>
        <w:rPr>
          <w:rFonts w:ascii="PT Sans" w:eastAsia="Calibri" w:hAnsi="PT Sans" w:cs="Calibri"/>
          <w:color w:val="000000"/>
        </w:rPr>
        <w:t>(1) Die Mitgliederversammlung ist das oberste Organ des Ortsverbandes, ihre Beschlüsse können nur durch sie selbst oder durch Urabstimmung aufgehoben werden.</w:t>
      </w:r>
    </w:p>
    <w:p w14:paraId="53BA1613" w14:textId="77777777" w:rsidR="005F0259" w:rsidRPr="00FE0C48" w:rsidRDefault="005F0259">
      <w:pPr>
        <w:jc w:val="both"/>
        <w:rPr>
          <w:rFonts w:ascii="PT Sans" w:eastAsia="Calibri" w:hAnsi="PT Sans" w:cs="Calibri"/>
          <w:color w:val="000000"/>
          <w:sz w:val="16"/>
          <w:szCs w:val="16"/>
        </w:rPr>
      </w:pPr>
    </w:p>
    <w:p w14:paraId="24EDA774" w14:textId="77777777" w:rsidR="005F0259" w:rsidRDefault="00893D05">
      <w:pPr>
        <w:jc w:val="both"/>
        <w:rPr>
          <w:rFonts w:ascii="PT Sans" w:eastAsia="Calibri" w:hAnsi="PT Sans" w:cs="Calibri"/>
          <w:color w:val="000000"/>
        </w:rPr>
      </w:pPr>
      <w:r>
        <w:rPr>
          <w:rFonts w:ascii="PT Sans" w:eastAsia="Calibri" w:hAnsi="PT Sans" w:cs="Calibri"/>
          <w:color w:val="000000"/>
        </w:rPr>
        <w:t>(2) Die Mitgliederversammlung findet mindestens einmal jährlich statt.</w:t>
      </w:r>
    </w:p>
    <w:p w14:paraId="4C3DCABB" w14:textId="77777777" w:rsidR="00A041F3" w:rsidRPr="00FE0C48" w:rsidRDefault="00A041F3">
      <w:pPr>
        <w:jc w:val="both"/>
        <w:rPr>
          <w:rFonts w:ascii="PT Sans" w:eastAsia="Calibri" w:hAnsi="PT Sans" w:cs="Calibri"/>
          <w:color w:val="000000"/>
          <w:sz w:val="16"/>
          <w:szCs w:val="16"/>
        </w:rPr>
      </w:pPr>
    </w:p>
    <w:p w14:paraId="79974D9C" w14:textId="085C1B91" w:rsidR="005F0259" w:rsidRDefault="00893D05">
      <w:pPr>
        <w:jc w:val="both"/>
        <w:rPr>
          <w:rFonts w:hint="eastAsia"/>
        </w:rPr>
      </w:pPr>
      <w:r>
        <w:rPr>
          <w:rFonts w:ascii="PT Sans" w:eastAsia="Calibri" w:hAnsi="PT Sans" w:cs="Calibri"/>
          <w:color w:val="000000"/>
        </w:rPr>
        <w:t xml:space="preserve">(3) Der Vorstand versendet die Einladung 2 Wochen vorher per Post oder E-Mail unter Angabe der Tagesordnung und der einzuhaltenden Antrags-, Melde- und Bewerbungsfristen. Bei besonderer Dringlichkeit kann die Einladungsfrist </w:t>
      </w:r>
      <w:r>
        <w:rPr>
          <w:rFonts w:ascii="PT Sans" w:eastAsia="Calibri" w:hAnsi="PT Sans" w:cs="Calibri"/>
          <w:color w:val="000000"/>
          <w:shd w:val="clear" w:color="auto" w:fill="FFFFFF"/>
        </w:rPr>
        <w:t>auf 5</w:t>
      </w:r>
      <w:r>
        <w:rPr>
          <w:rFonts w:ascii="PT Sans" w:eastAsia="Calibri" w:hAnsi="PT Sans" w:cs="Calibri"/>
          <w:color w:val="000000"/>
        </w:rPr>
        <w:t xml:space="preserve"> Kalendertage verkürzt werden. Die Dringlichkeit muss in der Einladung begründet werden.</w:t>
      </w:r>
    </w:p>
    <w:p w14:paraId="7955BA0E" w14:textId="77777777" w:rsidR="005F0259" w:rsidRDefault="00893D05">
      <w:pPr>
        <w:widowControl/>
        <w:jc w:val="both"/>
        <w:rPr>
          <w:rFonts w:hint="eastAsia"/>
        </w:rPr>
      </w:pPr>
      <w:r>
        <w:rPr>
          <w:rFonts w:ascii="PT Sans" w:eastAsia="Calibri" w:hAnsi="PT Sans" w:cs="Arial"/>
          <w:color w:val="000000"/>
        </w:rPr>
        <w:t xml:space="preserve">Auf Verlangen von mindestens </w:t>
      </w:r>
      <w:r w:rsidR="007675ED">
        <w:rPr>
          <w:rFonts w:ascii="PT Sans" w:eastAsia="Calibri" w:hAnsi="PT Sans" w:cs="Arial"/>
          <w:color w:val="000000"/>
        </w:rPr>
        <w:t>3</w:t>
      </w:r>
      <w:r>
        <w:rPr>
          <w:rFonts w:ascii="PT Sans" w:eastAsia="Calibri" w:hAnsi="PT Sans" w:cs="Arial"/>
          <w:color w:val="000000"/>
        </w:rPr>
        <w:t xml:space="preserve"> Mitgliedern muss der Vorstand unverzüglich eine Mitgliederversammlung einberufen.</w:t>
      </w:r>
    </w:p>
    <w:p w14:paraId="68CFB481" w14:textId="77777777" w:rsidR="005F0259" w:rsidRPr="00FE0C48" w:rsidRDefault="005F0259">
      <w:pPr>
        <w:jc w:val="both"/>
        <w:rPr>
          <w:rFonts w:ascii="PT Sans" w:eastAsia="Calibri" w:hAnsi="PT Sans" w:cs="Calibri"/>
          <w:color w:val="000000"/>
          <w:sz w:val="16"/>
          <w:szCs w:val="16"/>
        </w:rPr>
      </w:pPr>
    </w:p>
    <w:p w14:paraId="034C97CD" w14:textId="77777777" w:rsidR="005F0259" w:rsidRDefault="00893D05">
      <w:pPr>
        <w:jc w:val="both"/>
        <w:rPr>
          <w:rFonts w:ascii="PT Sans" w:eastAsia="Calibri" w:hAnsi="PT Sans" w:cs="Calibri"/>
          <w:color w:val="000000"/>
        </w:rPr>
      </w:pPr>
      <w:r>
        <w:rPr>
          <w:rFonts w:ascii="PT Sans" w:eastAsia="Calibri" w:hAnsi="PT Sans" w:cs="Calibri"/>
          <w:color w:val="000000"/>
        </w:rPr>
        <w:t>Stimmberechtigt sind alle Mitglieder des Ortsverbandes.</w:t>
      </w:r>
    </w:p>
    <w:p w14:paraId="2C684C45" w14:textId="77777777" w:rsidR="005F0259" w:rsidRPr="00FE0C48" w:rsidRDefault="005F0259">
      <w:pPr>
        <w:jc w:val="both"/>
        <w:rPr>
          <w:rFonts w:ascii="PT Sans" w:eastAsia="Calibri" w:hAnsi="PT Sans" w:cs="Calibri"/>
          <w:color w:val="000000"/>
          <w:sz w:val="16"/>
          <w:szCs w:val="16"/>
        </w:rPr>
      </w:pPr>
    </w:p>
    <w:p w14:paraId="3842C0C5" w14:textId="497923B5" w:rsidR="005F0259" w:rsidRDefault="00893D05">
      <w:pPr>
        <w:jc w:val="both"/>
        <w:rPr>
          <w:rFonts w:ascii="PT Sans" w:eastAsia="Calibri" w:hAnsi="PT Sans" w:cs="Calibri"/>
          <w:color w:val="000000"/>
        </w:rPr>
      </w:pPr>
      <w:r>
        <w:rPr>
          <w:rFonts w:ascii="PT Sans" w:eastAsia="Calibri" w:hAnsi="PT Sans" w:cs="Calibri"/>
          <w:color w:val="000000"/>
        </w:rPr>
        <w:t>(4) Die Mitgliederversammlung beschließt insbesondere über Satzung, Programme und Wahlprogramme, den Haushalt und den Vorstandsbericht. Vor der Beschlussfassung über den finanziellen Teil des Vorstandsberichtes nimmt sie den Bericht der Rechnungsprüfer*innen entgegen.</w:t>
      </w:r>
    </w:p>
    <w:p w14:paraId="73EA1DE7" w14:textId="475BC0B4" w:rsidR="005F0259" w:rsidRDefault="00893D05">
      <w:pPr>
        <w:shd w:val="clear" w:color="auto" w:fill="FFFFFF"/>
        <w:jc w:val="both"/>
        <w:rPr>
          <w:rFonts w:hint="eastAsia"/>
        </w:rPr>
      </w:pPr>
      <w:r>
        <w:rPr>
          <w:rFonts w:ascii="PT Sans" w:eastAsia="Calibri" w:hAnsi="PT Sans" w:cs="Calibri"/>
          <w:color w:val="000000"/>
        </w:rPr>
        <w:t xml:space="preserve">Die Mitgliederversammlung wählt den Vorstand, </w:t>
      </w:r>
      <w:r>
        <w:rPr>
          <w:rFonts w:ascii="PT Sans" w:eastAsia="Calibri" w:hAnsi="PT Sans" w:cs="Calibri"/>
          <w:color w:val="000000"/>
          <w:shd w:val="clear" w:color="auto" w:fill="FFFFFF"/>
        </w:rPr>
        <w:t xml:space="preserve">die Rechnungsprüfer*innen </w:t>
      </w:r>
      <w:r>
        <w:rPr>
          <w:rFonts w:ascii="PT Sans" w:eastAsia="Calibri" w:hAnsi="PT Sans" w:cs="Calibri"/>
          <w:color w:val="000000"/>
        </w:rPr>
        <w:t>und die Bewerberinnen und Bewerber für die Kommunal</w:t>
      </w:r>
      <w:r>
        <w:rPr>
          <w:rFonts w:ascii="PT Sans" w:eastAsia="Calibri" w:hAnsi="PT Sans" w:cs="Calibri"/>
          <w:color w:val="000000"/>
        </w:rPr>
        <w:softHyphen/>
        <w:t>wahlen.</w:t>
      </w:r>
    </w:p>
    <w:p w14:paraId="778A2D09" w14:textId="77777777" w:rsidR="005F0259" w:rsidRPr="00FE0C48" w:rsidRDefault="005F0259">
      <w:pPr>
        <w:jc w:val="both"/>
        <w:rPr>
          <w:rFonts w:ascii="PT Sans" w:eastAsia="Calibri" w:hAnsi="PT Sans" w:cs="Calibri"/>
          <w:color w:val="000000"/>
          <w:sz w:val="16"/>
          <w:szCs w:val="16"/>
        </w:rPr>
      </w:pPr>
    </w:p>
    <w:p w14:paraId="0AEEB7DF" w14:textId="77777777" w:rsidR="005F0259" w:rsidRDefault="00893D05">
      <w:pPr>
        <w:jc w:val="both"/>
        <w:rPr>
          <w:rFonts w:hint="eastAsia"/>
        </w:rPr>
      </w:pPr>
      <w:r>
        <w:rPr>
          <w:rFonts w:ascii="PT Sans" w:eastAsia="Calibri" w:hAnsi="PT Sans" w:cs="Calibri"/>
          <w:color w:val="000000"/>
        </w:rPr>
        <w:t xml:space="preserve">Anträge zur Mitgliederversammlung sind mit einer Eingangsfrist von 5 Tagen vor der Versammlung beim Vorstand einzureichen. </w:t>
      </w:r>
      <w:r>
        <w:rPr>
          <w:rFonts w:ascii="PT Sans" w:eastAsia="Calibri" w:hAnsi="PT Sans" w:cs="Calibri"/>
          <w:color w:val="000000"/>
          <w:shd w:val="clear" w:color="auto" w:fill="FFFFFF"/>
        </w:rPr>
        <w:t>Der Vorstand leitet die Anträge umgehend weiter.</w:t>
      </w:r>
    </w:p>
    <w:p w14:paraId="03109465" w14:textId="77777777" w:rsidR="005F0259" w:rsidRPr="00FE0C48" w:rsidRDefault="005F0259">
      <w:pPr>
        <w:jc w:val="both"/>
        <w:rPr>
          <w:rFonts w:ascii="PT Sans" w:eastAsia="Calibri" w:hAnsi="PT Sans" w:cs="Calibri"/>
          <w:color w:val="000000"/>
          <w:sz w:val="16"/>
          <w:szCs w:val="16"/>
        </w:rPr>
      </w:pPr>
    </w:p>
    <w:p w14:paraId="2E19AAE1" w14:textId="77777777" w:rsidR="005F0259" w:rsidRDefault="00893D05">
      <w:pPr>
        <w:jc w:val="both"/>
        <w:rPr>
          <w:rFonts w:ascii="PT Sans" w:eastAsia="Calibri" w:hAnsi="PT Sans" w:cs="Arial"/>
          <w:color w:val="000000"/>
        </w:rPr>
      </w:pPr>
      <w:r>
        <w:rPr>
          <w:rFonts w:ascii="PT Sans" w:eastAsia="Calibri" w:hAnsi="PT Sans" w:cs="Arial"/>
          <w:color w:val="000000"/>
        </w:rPr>
        <w:t>Später zu neuen Gegenständen gestellte Anträge können nur mit der Zustimmung der Mehrheit der Stimmberechtigten behandelt werden. Dringlichkeitsanträge sowie Anträge zur Änderung oder Ergänzung fristgerechter oder nachträglich zugelassener Anträge können jeder</w:t>
      </w:r>
      <w:r>
        <w:rPr>
          <w:rFonts w:ascii="PT Sans" w:eastAsia="Calibri" w:hAnsi="PT Sans" w:cs="Arial"/>
          <w:color w:val="000000"/>
        </w:rPr>
        <w:softHyphen/>
        <w:t>zeit gestellt werden. Diese Fristen gelten nicht für Versammlungen mit verkürzter Einladungsfrist.</w:t>
      </w:r>
    </w:p>
    <w:p w14:paraId="29BD3875" w14:textId="77777777" w:rsidR="005F0259" w:rsidRDefault="005F0259">
      <w:pPr>
        <w:ind w:left="709" w:hanging="1"/>
        <w:jc w:val="both"/>
        <w:rPr>
          <w:rFonts w:ascii="PT Sans" w:eastAsia="Calibri" w:hAnsi="PT Sans" w:cs="Arial"/>
          <w:color w:val="000000"/>
        </w:rPr>
      </w:pPr>
    </w:p>
    <w:p w14:paraId="5B2BAC41" w14:textId="77777777" w:rsidR="005F0259" w:rsidRDefault="00893D05">
      <w:pPr>
        <w:jc w:val="both"/>
        <w:rPr>
          <w:rFonts w:ascii="PT Sans" w:eastAsia="Calibri" w:hAnsi="PT Sans" w:cs="Arial"/>
          <w:color w:val="000000"/>
        </w:rPr>
      </w:pPr>
      <w:r>
        <w:rPr>
          <w:rFonts w:ascii="PT Sans" w:eastAsia="Calibri" w:hAnsi="PT Sans" w:cs="Arial"/>
          <w:color w:val="000000"/>
        </w:rPr>
        <w:t>Antragsberechtigt sind alle Mitglieder des Ortsverbandes.</w:t>
      </w:r>
    </w:p>
    <w:p w14:paraId="357C2BF4" w14:textId="77777777" w:rsidR="005F0259" w:rsidRDefault="005F0259">
      <w:pPr>
        <w:jc w:val="both"/>
        <w:rPr>
          <w:rFonts w:ascii="PT Sans" w:eastAsia="Calibri" w:hAnsi="PT Sans" w:cs="Calibri"/>
          <w:color w:val="000000"/>
        </w:rPr>
      </w:pPr>
    </w:p>
    <w:p w14:paraId="77AF1085"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t xml:space="preserve">§ </w:t>
      </w:r>
      <w:r w:rsidR="00194BBA">
        <w:rPr>
          <w:rFonts w:ascii="PT Sans" w:eastAsia="Calibri" w:hAnsi="PT Sans" w:cs="Calibri"/>
          <w:b/>
          <w:bCs/>
          <w:color w:val="000000"/>
        </w:rPr>
        <w:t>6</w:t>
      </w:r>
      <w:r>
        <w:rPr>
          <w:rFonts w:ascii="PT Sans" w:eastAsia="Calibri" w:hAnsi="PT Sans" w:cs="Calibri"/>
          <w:b/>
          <w:bCs/>
          <w:color w:val="000000"/>
        </w:rPr>
        <w:t xml:space="preserve"> Der Vorstand</w:t>
      </w:r>
    </w:p>
    <w:p w14:paraId="1219B934" w14:textId="77777777" w:rsidR="005F0259" w:rsidRPr="00FE0C48" w:rsidRDefault="005F0259">
      <w:pPr>
        <w:jc w:val="both"/>
        <w:rPr>
          <w:rFonts w:ascii="PT Sans" w:eastAsia="Calibri" w:hAnsi="PT Sans" w:cs="Calibri"/>
          <w:color w:val="000000"/>
          <w:sz w:val="16"/>
          <w:szCs w:val="16"/>
        </w:rPr>
      </w:pPr>
    </w:p>
    <w:p w14:paraId="7FE2AF2B" w14:textId="77777777" w:rsidR="005F0259" w:rsidRDefault="00893D05">
      <w:pPr>
        <w:jc w:val="both"/>
        <w:rPr>
          <w:rFonts w:ascii="PT Sans" w:eastAsia="Calibri" w:hAnsi="PT Sans" w:cs="Calibri"/>
          <w:color w:val="000000"/>
        </w:rPr>
      </w:pPr>
      <w:r>
        <w:rPr>
          <w:rFonts w:ascii="PT Sans" w:eastAsia="Calibri" w:hAnsi="PT Sans" w:cs="Calibri"/>
          <w:color w:val="000000"/>
        </w:rPr>
        <w:t>(1) Dem Vorstand gehören an:</w:t>
      </w:r>
    </w:p>
    <w:p w14:paraId="3666F610" w14:textId="77777777" w:rsidR="005F0259" w:rsidRDefault="00893D05">
      <w:pPr>
        <w:numPr>
          <w:ilvl w:val="0"/>
          <w:numId w:val="1"/>
        </w:numPr>
        <w:tabs>
          <w:tab w:val="left" w:pos="-720"/>
        </w:tabs>
        <w:jc w:val="both"/>
        <w:rPr>
          <w:rFonts w:ascii="PT Sans" w:eastAsia="Calibri" w:hAnsi="PT Sans" w:cs="Calibri"/>
          <w:color w:val="000000"/>
        </w:rPr>
      </w:pPr>
      <w:r>
        <w:rPr>
          <w:rFonts w:ascii="PT Sans" w:eastAsia="Calibri" w:hAnsi="PT Sans" w:cs="Calibri"/>
          <w:color w:val="000000"/>
        </w:rPr>
        <w:t>zwei gleichberechtigte Vorsitzende, darunter mindestens eine Frau,</w:t>
      </w:r>
    </w:p>
    <w:p w14:paraId="26FA9DF4" w14:textId="77777777" w:rsidR="005F0259" w:rsidRDefault="00893D05">
      <w:pPr>
        <w:numPr>
          <w:ilvl w:val="0"/>
          <w:numId w:val="1"/>
        </w:numPr>
        <w:tabs>
          <w:tab w:val="left" w:pos="-720"/>
        </w:tabs>
        <w:jc w:val="both"/>
        <w:rPr>
          <w:rFonts w:ascii="PT Sans" w:eastAsia="Calibri" w:hAnsi="PT Sans" w:cs="Calibri"/>
          <w:color w:val="000000"/>
        </w:rPr>
      </w:pPr>
      <w:r>
        <w:rPr>
          <w:rFonts w:ascii="PT Sans" w:eastAsia="Calibri" w:hAnsi="PT Sans" w:cs="Calibri"/>
          <w:color w:val="000000"/>
        </w:rPr>
        <w:t>die/der Kassierer*in,</w:t>
      </w:r>
    </w:p>
    <w:p w14:paraId="778A60D2" w14:textId="6ADCC594" w:rsidR="005F0259" w:rsidRDefault="00893D05">
      <w:pPr>
        <w:numPr>
          <w:ilvl w:val="0"/>
          <w:numId w:val="1"/>
        </w:numPr>
        <w:tabs>
          <w:tab w:val="left" w:pos="-720"/>
        </w:tabs>
        <w:jc w:val="both"/>
        <w:rPr>
          <w:rFonts w:ascii="PT Sans" w:eastAsia="Calibri" w:hAnsi="PT Sans" w:cs="Calibri"/>
        </w:rPr>
      </w:pPr>
      <w:r w:rsidRPr="004173F2">
        <w:rPr>
          <w:rFonts w:ascii="PT Sans" w:eastAsia="Calibri" w:hAnsi="PT Sans" w:cs="Calibri"/>
        </w:rPr>
        <w:t xml:space="preserve">sowie </w:t>
      </w:r>
      <w:r w:rsidR="00A041F3" w:rsidRPr="004173F2">
        <w:rPr>
          <w:rFonts w:ascii="PT Sans" w:eastAsia="Calibri" w:hAnsi="PT Sans" w:cs="Calibri"/>
        </w:rPr>
        <w:t xml:space="preserve">maximal </w:t>
      </w:r>
      <w:r w:rsidR="004173F2" w:rsidRPr="004173F2">
        <w:rPr>
          <w:rFonts w:ascii="PT Sans" w:eastAsia="Calibri" w:hAnsi="PT Sans" w:cs="Calibri"/>
        </w:rPr>
        <w:t>3</w:t>
      </w:r>
      <w:r w:rsidR="00A041F3" w:rsidRPr="004173F2">
        <w:rPr>
          <w:rFonts w:ascii="PT Sans" w:eastAsia="Calibri" w:hAnsi="PT Sans" w:cs="Calibri"/>
        </w:rPr>
        <w:t xml:space="preserve"> weitere </w:t>
      </w:r>
      <w:r w:rsidRPr="004173F2">
        <w:rPr>
          <w:rFonts w:ascii="PT Sans" w:eastAsia="Calibri" w:hAnsi="PT Sans" w:cs="Calibri"/>
        </w:rPr>
        <w:t>Mitglieder</w:t>
      </w:r>
      <w:r w:rsidR="00A041F3" w:rsidRPr="004173F2">
        <w:rPr>
          <w:rFonts w:ascii="PT Sans" w:eastAsia="Calibri" w:hAnsi="PT Sans" w:cs="Calibri"/>
        </w:rPr>
        <w:t xml:space="preserve"> </w:t>
      </w:r>
      <w:r w:rsidRPr="004173F2">
        <w:rPr>
          <w:rFonts w:ascii="PT Sans" w:eastAsia="Calibri" w:hAnsi="PT Sans" w:cs="Calibri"/>
        </w:rPr>
        <w:t>.</w:t>
      </w:r>
    </w:p>
    <w:p w14:paraId="12B14790" w14:textId="77777777" w:rsidR="004173F2" w:rsidRPr="00D6068B" w:rsidRDefault="004173F2" w:rsidP="004173F2">
      <w:pPr>
        <w:tabs>
          <w:tab w:val="left" w:pos="-720"/>
        </w:tabs>
        <w:ind w:left="720"/>
        <w:jc w:val="both"/>
        <w:rPr>
          <w:rFonts w:ascii="PT Sans" w:eastAsia="Calibri" w:hAnsi="PT Sans" w:cs="Calibri"/>
          <w:sz w:val="16"/>
          <w:szCs w:val="16"/>
        </w:rPr>
      </w:pPr>
    </w:p>
    <w:p w14:paraId="361308C0" w14:textId="77777777" w:rsidR="005F0259" w:rsidRDefault="00893D05">
      <w:pPr>
        <w:jc w:val="both"/>
        <w:rPr>
          <w:rFonts w:ascii="PT Sans" w:eastAsia="Calibri" w:hAnsi="PT Sans" w:cs="Calibri"/>
          <w:color w:val="000000"/>
        </w:rPr>
      </w:pPr>
      <w:r>
        <w:rPr>
          <w:rFonts w:ascii="PT Sans" w:eastAsia="Calibri" w:hAnsi="PT Sans" w:cs="Calibri"/>
          <w:color w:val="000000"/>
        </w:rPr>
        <w:t xml:space="preserve">Der Vorstand </w:t>
      </w:r>
      <w:r w:rsidR="004173F2">
        <w:rPr>
          <w:rFonts w:ascii="PT Sans" w:eastAsia="Calibri" w:hAnsi="PT Sans" w:cs="Calibri"/>
          <w:color w:val="000000"/>
        </w:rPr>
        <w:t xml:space="preserve">sollte </w:t>
      </w:r>
      <w:r>
        <w:rPr>
          <w:rFonts w:ascii="PT Sans" w:eastAsia="Calibri" w:hAnsi="PT Sans" w:cs="Calibri"/>
          <w:color w:val="000000"/>
        </w:rPr>
        <w:t>mindestquotiert mit Frauen besetzt sein.</w:t>
      </w:r>
    </w:p>
    <w:p w14:paraId="13437263" w14:textId="77777777" w:rsidR="005F0259" w:rsidRDefault="005F0259">
      <w:pPr>
        <w:jc w:val="both"/>
        <w:rPr>
          <w:rFonts w:ascii="PT Sans" w:eastAsia="Calibri" w:hAnsi="PT Sans" w:cs="Calibri"/>
          <w:color w:val="000000"/>
        </w:rPr>
      </w:pPr>
    </w:p>
    <w:p w14:paraId="1D880221" w14:textId="4F4DCA2A" w:rsidR="005F0259" w:rsidRDefault="00893D05">
      <w:pPr>
        <w:jc w:val="both"/>
        <w:rPr>
          <w:rFonts w:hint="eastAsia"/>
        </w:rPr>
      </w:pPr>
      <w:r>
        <w:rPr>
          <w:rFonts w:ascii="PT Sans" w:eastAsia="Calibri" w:hAnsi="PT Sans" w:cs="Calibri"/>
          <w:color w:val="000000"/>
        </w:rPr>
        <w:t xml:space="preserve">(2) Die beiden Vorsitzenden sind für die politische Außendarstellung des Ortsverbandes verantwortlich. Gemeinsam mit der/dem Kassierer*in bilden sie den geschäftsführenden Vorstand, der den Ortsverband mit jeweils zwei Personen gemäß § 26 (2) BGB nach außen vertritt. </w:t>
      </w:r>
      <w:r>
        <w:rPr>
          <w:rFonts w:ascii="PT Sans" w:eastAsia="Calibri" w:hAnsi="PT Sans" w:cs="Calibri"/>
          <w:color w:val="000000"/>
          <w:shd w:val="clear" w:color="auto" w:fill="FFFFFF"/>
        </w:rPr>
        <w:t>Der geschäftsführende Vorstand fasst Beschlüsse mit einfacher Mehrheit.</w:t>
      </w:r>
    </w:p>
    <w:p w14:paraId="05C66E61" w14:textId="77777777" w:rsidR="005F0259" w:rsidRPr="00D6068B" w:rsidRDefault="005F0259">
      <w:pPr>
        <w:jc w:val="both"/>
        <w:rPr>
          <w:rFonts w:ascii="PT Sans" w:eastAsia="Calibri" w:hAnsi="PT Sans" w:cs="Calibri"/>
          <w:color w:val="000000"/>
          <w:sz w:val="16"/>
          <w:szCs w:val="16"/>
        </w:rPr>
      </w:pPr>
    </w:p>
    <w:p w14:paraId="2885302B" w14:textId="7A6CEF46" w:rsidR="005F0259" w:rsidRDefault="00893D05">
      <w:pPr>
        <w:jc w:val="both"/>
        <w:rPr>
          <w:rFonts w:ascii="PT Sans" w:eastAsia="Calibri" w:hAnsi="PT Sans" w:cs="Calibri"/>
          <w:color w:val="000000"/>
        </w:rPr>
      </w:pPr>
      <w:r>
        <w:rPr>
          <w:rFonts w:ascii="PT Sans" w:eastAsia="Calibri" w:hAnsi="PT Sans" w:cs="Calibri"/>
          <w:color w:val="000000"/>
        </w:rPr>
        <w:t>(3) Der Vorstand vertritt den Ortsverband nach innen und außen. Er handelt dabei auf Grundlage der Beschlüsse der Mitgliederversammlung.</w:t>
      </w:r>
    </w:p>
    <w:p w14:paraId="1895AC8D" w14:textId="77777777" w:rsidR="005F0259" w:rsidRDefault="005F0259">
      <w:pPr>
        <w:jc w:val="both"/>
        <w:rPr>
          <w:rFonts w:ascii="PT Sans" w:eastAsia="Calibri" w:hAnsi="PT Sans" w:cs="Calibri"/>
          <w:color w:val="000000"/>
        </w:rPr>
      </w:pPr>
    </w:p>
    <w:p w14:paraId="41096946" w14:textId="5CD87C71" w:rsidR="005F0259" w:rsidRDefault="00893D05">
      <w:pPr>
        <w:jc w:val="both"/>
        <w:rPr>
          <w:rFonts w:ascii="PT Sans" w:eastAsia="Calibri" w:hAnsi="PT Sans" w:cs="Calibri"/>
          <w:color w:val="000000"/>
        </w:rPr>
      </w:pPr>
      <w:r w:rsidRPr="004173F2">
        <w:rPr>
          <w:rFonts w:ascii="PT Sans" w:eastAsia="Calibri" w:hAnsi="PT Sans" w:cs="Calibri"/>
        </w:rPr>
        <w:t>(4) Die Mitglieder des Vorstandes werden von der Mitgliederversammlung für die Dauer von zwei Jahren gewählt.</w:t>
      </w:r>
      <w:r w:rsidR="00A041F3" w:rsidRPr="004173F2">
        <w:rPr>
          <w:rFonts w:ascii="PT Sans" w:eastAsia="Calibri" w:hAnsi="PT Sans" w:cs="Calibri"/>
        </w:rPr>
        <w:t xml:space="preserve"> </w:t>
      </w:r>
      <w:r w:rsidR="00891E9E">
        <w:rPr>
          <w:rFonts w:ascii="PT Sans" w:eastAsia="Calibri" w:hAnsi="PT Sans" w:cs="Calibri"/>
        </w:rPr>
        <w:t>D</w:t>
      </w:r>
      <w:r w:rsidR="00A041F3" w:rsidRPr="004173F2">
        <w:rPr>
          <w:rFonts w:ascii="PT Sans" w:eastAsia="Calibri" w:hAnsi="PT Sans" w:cs="Calibri"/>
        </w:rPr>
        <w:t xml:space="preserve">ie Wahl </w:t>
      </w:r>
      <w:r w:rsidR="00891E9E">
        <w:rPr>
          <w:rFonts w:ascii="PT Sans" w:eastAsia="Calibri" w:hAnsi="PT Sans" w:cs="Calibri"/>
        </w:rPr>
        <w:t xml:space="preserve">ist </w:t>
      </w:r>
      <w:r w:rsidR="00A041F3" w:rsidRPr="004173F2">
        <w:rPr>
          <w:rFonts w:ascii="PT Sans" w:eastAsia="Calibri" w:hAnsi="PT Sans" w:cs="Calibri"/>
        </w:rPr>
        <w:t xml:space="preserve">geheim durchzuführen. </w:t>
      </w:r>
      <w:r w:rsidRPr="004173F2">
        <w:rPr>
          <w:rFonts w:ascii="PT Sans" w:eastAsia="Calibri" w:hAnsi="PT Sans" w:cs="Calibri"/>
        </w:rPr>
        <w:t>In der</w:t>
      </w:r>
      <w:r>
        <w:rPr>
          <w:rFonts w:ascii="PT Sans" w:eastAsia="Calibri" w:hAnsi="PT Sans" w:cs="Calibri"/>
          <w:color w:val="000000"/>
        </w:rPr>
        <w:t xml:space="preserve"> Mitgliederversammlung gegenüber zu </w:t>
      </w:r>
      <w:r>
        <w:rPr>
          <w:rFonts w:ascii="PT Sans" w:eastAsia="Calibri" w:hAnsi="PT Sans" w:cs="Calibri"/>
          <w:color w:val="000000"/>
        </w:rPr>
        <w:lastRenderedPageBreak/>
        <w:t>begründenden Fällen kann der Vorstand bei Zustimmung von zwei Dritteln der Mitgliederversammlung maximal drei Monate über diese Zeit hinaus bis zur rechtsgültigen Bestellung eines neuen Vorstandes im Amt bleiben. Wiederwahl ist möglich. Die Amtszeit endet auch im Falle von Nachwahlen mit der Neuwahl des Vorstandes.</w:t>
      </w:r>
    </w:p>
    <w:p w14:paraId="21188A48" w14:textId="77777777" w:rsidR="005F0259" w:rsidRPr="00D6068B" w:rsidRDefault="005F0259">
      <w:pPr>
        <w:jc w:val="both"/>
        <w:rPr>
          <w:rFonts w:ascii="PT Sans" w:eastAsia="Calibri" w:hAnsi="PT Sans" w:cs="Calibri"/>
          <w:color w:val="000000"/>
          <w:sz w:val="16"/>
          <w:szCs w:val="16"/>
        </w:rPr>
      </w:pPr>
    </w:p>
    <w:p w14:paraId="457DBC8E" w14:textId="77777777" w:rsidR="005F0259" w:rsidRDefault="00893D05">
      <w:pPr>
        <w:jc w:val="both"/>
        <w:rPr>
          <w:rFonts w:ascii="PT Sans" w:eastAsia="Calibri" w:hAnsi="PT Sans" w:cs="Calibri"/>
          <w:color w:val="000000"/>
        </w:rPr>
      </w:pPr>
      <w:r>
        <w:rPr>
          <w:rFonts w:ascii="PT Sans" w:eastAsia="Calibri" w:hAnsi="PT Sans" w:cs="Calibri"/>
          <w:color w:val="000000"/>
        </w:rPr>
        <w:t>(5) Der Vorstand kann sich eine Geschäftsordnung geben.</w:t>
      </w:r>
    </w:p>
    <w:p w14:paraId="03B7699C" w14:textId="77777777" w:rsidR="005F0259" w:rsidRDefault="005F0259">
      <w:pPr>
        <w:jc w:val="both"/>
        <w:rPr>
          <w:rFonts w:ascii="PT Sans" w:eastAsia="Calibri" w:hAnsi="PT Sans" w:cs="Calibri"/>
          <w:color w:val="000000"/>
        </w:rPr>
      </w:pPr>
    </w:p>
    <w:p w14:paraId="2E5B26DE"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t xml:space="preserve">§ </w:t>
      </w:r>
      <w:r w:rsidR="00B91E7E">
        <w:rPr>
          <w:rFonts w:ascii="PT Sans" w:eastAsia="Calibri" w:hAnsi="PT Sans" w:cs="Calibri"/>
          <w:b/>
          <w:bCs/>
          <w:color w:val="000000"/>
        </w:rPr>
        <w:t>7</w:t>
      </w:r>
      <w:r>
        <w:rPr>
          <w:rFonts w:ascii="PT Sans" w:eastAsia="Calibri" w:hAnsi="PT Sans" w:cs="Calibri"/>
          <w:b/>
          <w:bCs/>
          <w:color w:val="000000"/>
        </w:rPr>
        <w:t xml:space="preserve"> Mindestparität</w:t>
      </w:r>
    </w:p>
    <w:p w14:paraId="79EED807" w14:textId="77777777" w:rsidR="005F0259" w:rsidRPr="00D6068B" w:rsidRDefault="005F0259">
      <w:pPr>
        <w:jc w:val="both"/>
        <w:rPr>
          <w:rFonts w:ascii="PT Sans" w:eastAsia="Calibri" w:hAnsi="PT Sans" w:cs="Calibri"/>
          <w:color w:val="000000"/>
          <w:sz w:val="16"/>
          <w:szCs w:val="16"/>
        </w:rPr>
      </w:pPr>
    </w:p>
    <w:p w14:paraId="5AE28C63" w14:textId="77777777" w:rsidR="005F0259" w:rsidRDefault="00893D05">
      <w:pPr>
        <w:jc w:val="both"/>
        <w:rPr>
          <w:rFonts w:ascii="PT Sans" w:eastAsia="Calibri" w:hAnsi="PT Sans" w:cs="Calibri"/>
          <w:color w:val="000000"/>
        </w:rPr>
      </w:pPr>
      <w:r>
        <w:rPr>
          <w:rFonts w:ascii="PT Sans" w:eastAsia="Calibri" w:hAnsi="PT Sans" w:cs="Calibri"/>
          <w:color w:val="000000"/>
        </w:rPr>
        <w:t>(1) Alle zu besetzenden Gremien und Organe sind mindestparitätisch mit Frauen zu besetzen.</w:t>
      </w:r>
    </w:p>
    <w:p w14:paraId="403097F1" w14:textId="77777777" w:rsidR="005F0259" w:rsidRPr="00D6068B" w:rsidRDefault="005F0259">
      <w:pPr>
        <w:jc w:val="both"/>
        <w:rPr>
          <w:rFonts w:ascii="PT Sans" w:eastAsia="Calibri" w:hAnsi="PT Sans" w:cs="Calibri"/>
          <w:color w:val="000000"/>
          <w:sz w:val="16"/>
          <w:szCs w:val="16"/>
        </w:rPr>
      </w:pPr>
    </w:p>
    <w:p w14:paraId="2341DA8F" w14:textId="77777777" w:rsidR="005F0259" w:rsidRDefault="00893D05">
      <w:pPr>
        <w:jc w:val="both"/>
        <w:rPr>
          <w:rFonts w:ascii="PT Sans" w:eastAsia="Calibri" w:hAnsi="PT Sans" w:cs="Calibri"/>
          <w:color w:val="000000"/>
        </w:rPr>
      </w:pPr>
      <w:r>
        <w:rPr>
          <w:rFonts w:ascii="PT Sans" w:eastAsia="Calibri" w:hAnsi="PT Sans" w:cs="Calibri"/>
          <w:color w:val="000000"/>
        </w:rPr>
        <w:t>(2) Sollte keine Frau für einen Frauen zustehenden Platz kandidieren bzw. gewählt werden, so entscheidet die jeweilige Versammlung über das weitere Verfahren.</w:t>
      </w:r>
    </w:p>
    <w:p w14:paraId="306A69E8" w14:textId="77777777" w:rsidR="005F0259" w:rsidRPr="00D6068B" w:rsidRDefault="005F0259">
      <w:pPr>
        <w:jc w:val="both"/>
        <w:rPr>
          <w:rFonts w:ascii="PT Sans" w:eastAsia="Calibri" w:hAnsi="PT Sans" w:cs="Calibri"/>
          <w:color w:val="000000"/>
          <w:sz w:val="16"/>
          <w:szCs w:val="16"/>
        </w:rPr>
      </w:pPr>
    </w:p>
    <w:p w14:paraId="7D6DA778" w14:textId="782AD94F" w:rsidR="005F0259" w:rsidRDefault="00893D05">
      <w:pPr>
        <w:jc w:val="both"/>
        <w:rPr>
          <w:rFonts w:ascii="PT Sans" w:eastAsia="Calibri" w:hAnsi="PT Sans" w:cs="Calibri"/>
          <w:color w:val="000000"/>
        </w:rPr>
      </w:pPr>
      <w:r>
        <w:rPr>
          <w:rFonts w:ascii="PT Sans" w:eastAsia="Calibri" w:hAnsi="PT Sans" w:cs="Calibri"/>
          <w:color w:val="000000"/>
        </w:rPr>
        <w:t>(3) Die Entscheidung bedarf der Zustimmung der Mehrheit der anwesenden Frauen.</w:t>
      </w:r>
    </w:p>
    <w:p w14:paraId="72BE9DA7" w14:textId="77777777" w:rsidR="005F0259" w:rsidRPr="00D6068B" w:rsidRDefault="005F0259">
      <w:pPr>
        <w:jc w:val="both"/>
        <w:rPr>
          <w:rFonts w:ascii="PT Sans" w:eastAsia="Calibri" w:hAnsi="PT Sans" w:cs="Calibri"/>
          <w:color w:val="000000"/>
          <w:sz w:val="16"/>
          <w:szCs w:val="16"/>
        </w:rPr>
      </w:pPr>
    </w:p>
    <w:p w14:paraId="15B301A3" w14:textId="77777777" w:rsidR="005F0259" w:rsidRDefault="00893D05">
      <w:pPr>
        <w:jc w:val="both"/>
        <w:rPr>
          <w:rFonts w:ascii="PT Sans" w:eastAsia="Calibri" w:hAnsi="PT Sans" w:cs="Calibri"/>
          <w:color w:val="000000"/>
        </w:rPr>
      </w:pPr>
      <w:r>
        <w:rPr>
          <w:rFonts w:ascii="PT Sans" w:eastAsia="Calibri" w:hAnsi="PT Sans" w:cs="Calibri"/>
          <w:color w:val="000000"/>
        </w:rPr>
        <w:t>(4) Die weiblichen Mitglieder des Ortsverbandes können besondere Versammlungen durchführen.</w:t>
      </w:r>
    </w:p>
    <w:p w14:paraId="0F528855" w14:textId="77777777" w:rsidR="005F0259" w:rsidRPr="00D6068B" w:rsidRDefault="005F0259">
      <w:pPr>
        <w:jc w:val="both"/>
        <w:rPr>
          <w:rFonts w:ascii="PT Sans" w:eastAsia="Calibri" w:hAnsi="PT Sans" w:cs="Calibri"/>
          <w:color w:val="000000"/>
          <w:sz w:val="16"/>
          <w:szCs w:val="16"/>
        </w:rPr>
      </w:pPr>
    </w:p>
    <w:p w14:paraId="6C44EE9B" w14:textId="77777777" w:rsidR="005F0259" w:rsidRDefault="00893D05">
      <w:pPr>
        <w:jc w:val="both"/>
        <w:rPr>
          <w:rFonts w:ascii="PT Sans" w:eastAsia="Calibri" w:hAnsi="PT Sans" w:cs="Calibri"/>
          <w:color w:val="000000"/>
        </w:rPr>
      </w:pPr>
      <w:r>
        <w:rPr>
          <w:rFonts w:ascii="PT Sans" w:eastAsia="Calibri" w:hAnsi="PT Sans" w:cs="Calibri"/>
          <w:color w:val="000000"/>
        </w:rPr>
        <w:t>(5) Näheres regelt das Frauenstatut.</w:t>
      </w:r>
    </w:p>
    <w:p w14:paraId="2B82A652" w14:textId="77777777" w:rsidR="005F0259" w:rsidRDefault="00893D05">
      <w:pPr>
        <w:jc w:val="both"/>
        <w:rPr>
          <w:rFonts w:ascii="PT Sans" w:eastAsia="Calibri" w:hAnsi="PT Sans" w:cs="Calibri"/>
          <w:color w:val="000000"/>
        </w:rPr>
      </w:pPr>
      <w:r>
        <w:rPr>
          <w:rFonts w:ascii="PT Sans" w:eastAsia="Calibri" w:hAnsi="PT Sans" w:cs="Calibri"/>
          <w:color w:val="000000"/>
        </w:rPr>
        <w:t>Wenn der Ortsverband kein eigenes Frauenstatut hat, gilt das Statut des Kreisverbandes bzw. des Landesverbandes.</w:t>
      </w:r>
    </w:p>
    <w:p w14:paraId="4E3374ED" w14:textId="77777777" w:rsidR="005F0259" w:rsidRDefault="005F0259">
      <w:pPr>
        <w:jc w:val="both"/>
        <w:rPr>
          <w:rFonts w:ascii="PT Sans" w:eastAsia="Calibri" w:hAnsi="PT Sans" w:cs="Calibri"/>
          <w:color w:val="000000"/>
        </w:rPr>
      </w:pPr>
    </w:p>
    <w:p w14:paraId="27197979"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t xml:space="preserve">§ </w:t>
      </w:r>
      <w:r w:rsidR="00B91E7E">
        <w:rPr>
          <w:rFonts w:ascii="PT Sans" w:eastAsia="Calibri" w:hAnsi="PT Sans" w:cs="Calibri"/>
          <w:b/>
          <w:bCs/>
          <w:color w:val="000000"/>
        </w:rPr>
        <w:t>8</w:t>
      </w:r>
      <w:r>
        <w:rPr>
          <w:rFonts w:ascii="PT Sans" w:eastAsia="Calibri" w:hAnsi="PT Sans" w:cs="Calibri"/>
          <w:b/>
          <w:bCs/>
          <w:color w:val="000000"/>
        </w:rPr>
        <w:t xml:space="preserve"> Datenschutz</w:t>
      </w:r>
    </w:p>
    <w:p w14:paraId="1755D47A" w14:textId="77777777" w:rsidR="005F0259" w:rsidRPr="00D6068B" w:rsidRDefault="005F0259">
      <w:pPr>
        <w:jc w:val="both"/>
        <w:rPr>
          <w:rFonts w:ascii="PT Sans" w:eastAsia="Calibri" w:hAnsi="PT Sans" w:cs="Calibri"/>
          <w:color w:val="000000"/>
          <w:sz w:val="16"/>
          <w:szCs w:val="16"/>
        </w:rPr>
      </w:pPr>
    </w:p>
    <w:p w14:paraId="52C504AA" w14:textId="1EDF98DF" w:rsidR="005F0259" w:rsidRDefault="00893D05">
      <w:pPr>
        <w:jc w:val="both"/>
        <w:rPr>
          <w:rFonts w:ascii="PT Sans" w:eastAsia="Calibri" w:hAnsi="PT Sans" w:cs="Calibri"/>
          <w:color w:val="000000"/>
        </w:rPr>
      </w:pPr>
      <w:r>
        <w:rPr>
          <w:rFonts w:ascii="PT Sans" w:eastAsia="Calibri" w:hAnsi="PT Sans" w:cs="Calibri"/>
          <w:color w:val="000000"/>
        </w:rPr>
        <w:t xml:space="preserve">BÜNDNIS 90/DIE GRÜNEN führen eine Mitgliederdatei auf EDV-Grundlage. Die Mitglieder haben das Recht auf Schutz ihrer Daten. Personenbezogene Mitgliederdaten dürfen nur vom Vorstand und von mit der Datenpflege Beauftragten und nur zu satzungsgemäßen Zwecken verwendet werden. Die Veröffentlichung personenbezogener Daten </w:t>
      </w:r>
      <w:proofErr w:type="gramStart"/>
      <w:r>
        <w:rPr>
          <w:rFonts w:ascii="PT Sans" w:eastAsia="Calibri" w:hAnsi="PT Sans" w:cs="Calibri"/>
          <w:color w:val="000000"/>
        </w:rPr>
        <w:t>bedürfen</w:t>
      </w:r>
      <w:proofErr w:type="gramEnd"/>
      <w:r>
        <w:rPr>
          <w:rFonts w:ascii="PT Sans" w:eastAsia="Calibri" w:hAnsi="PT Sans" w:cs="Calibri"/>
          <w:color w:val="000000"/>
        </w:rPr>
        <w:t xml:space="preserve"> der Zustimmung des jeweiligen Mitglieds, sofern keine gesetzliche Grundlage existiert. Der Missbrauch von Daten ist par</w:t>
      </w:r>
      <w:r>
        <w:rPr>
          <w:rFonts w:ascii="PT Sans" w:eastAsia="Calibri" w:hAnsi="PT Sans" w:cs="Calibri"/>
          <w:color w:val="000000"/>
        </w:rPr>
        <w:softHyphen/>
        <w:t>teischädigendes Verhalten im Sinne des Parteiengesetzes.</w:t>
      </w:r>
    </w:p>
    <w:p w14:paraId="6B50DE5F" w14:textId="77777777" w:rsidR="005F0259" w:rsidRPr="00D6068B" w:rsidRDefault="005F0259">
      <w:pPr>
        <w:widowControl/>
        <w:jc w:val="both"/>
        <w:rPr>
          <w:rFonts w:ascii="PT Sans" w:eastAsia="Calibri" w:hAnsi="PT Sans" w:cs="Arial"/>
          <w:color w:val="000000"/>
          <w:sz w:val="16"/>
          <w:szCs w:val="16"/>
        </w:rPr>
      </w:pPr>
    </w:p>
    <w:p w14:paraId="186FE2F1" w14:textId="77777777" w:rsidR="005F0259" w:rsidRDefault="00893D05">
      <w:pPr>
        <w:widowControl/>
        <w:jc w:val="both"/>
        <w:rPr>
          <w:rFonts w:ascii="PT Sans" w:eastAsia="Calibri" w:hAnsi="PT Sans" w:cs="Arial"/>
          <w:b/>
          <w:bCs/>
          <w:color w:val="000000"/>
        </w:rPr>
      </w:pPr>
      <w:r>
        <w:rPr>
          <w:rFonts w:ascii="PT Sans" w:eastAsia="Calibri" w:hAnsi="PT Sans" w:cs="Arial"/>
          <w:b/>
          <w:bCs/>
          <w:color w:val="000000"/>
        </w:rPr>
        <w:t xml:space="preserve">§ </w:t>
      </w:r>
      <w:r w:rsidR="00B91E7E">
        <w:rPr>
          <w:rFonts w:ascii="PT Sans" w:eastAsia="Calibri" w:hAnsi="PT Sans" w:cs="Arial"/>
          <w:b/>
          <w:bCs/>
          <w:color w:val="000000"/>
        </w:rPr>
        <w:t>9</w:t>
      </w:r>
      <w:r>
        <w:rPr>
          <w:rFonts w:ascii="PT Sans" w:eastAsia="Calibri" w:hAnsi="PT Sans" w:cs="Arial"/>
          <w:b/>
          <w:bCs/>
          <w:color w:val="000000"/>
        </w:rPr>
        <w:t xml:space="preserve"> Satzungsbestandteile und -änderungen</w:t>
      </w:r>
    </w:p>
    <w:p w14:paraId="1761F7EB" w14:textId="77777777" w:rsidR="005F0259" w:rsidRPr="00D6068B" w:rsidRDefault="005F0259">
      <w:pPr>
        <w:widowControl/>
        <w:jc w:val="both"/>
        <w:rPr>
          <w:rFonts w:ascii="PT Sans" w:eastAsia="Calibri" w:hAnsi="PT Sans" w:cs="Arial"/>
          <w:color w:val="000000"/>
          <w:sz w:val="16"/>
          <w:szCs w:val="16"/>
        </w:rPr>
      </w:pPr>
    </w:p>
    <w:p w14:paraId="2470A6F9" w14:textId="77777777" w:rsidR="005F0259" w:rsidRDefault="00893D05">
      <w:pPr>
        <w:jc w:val="both"/>
        <w:rPr>
          <w:rFonts w:ascii="PT Sans" w:hAnsi="PT Sans" w:cs="Arial"/>
          <w:color w:val="000000"/>
        </w:rPr>
      </w:pPr>
      <w:r>
        <w:rPr>
          <w:rFonts w:ascii="PT Sans" w:hAnsi="PT Sans" w:cs="Arial"/>
          <w:color w:val="000000"/>
        </w:rPr>
        <w:t>(1)</w:t>
      </w:r>
      <w:r>
        <w:rPr>
          <w:rFonts w:ascii="PT Sans" w:hAnsi="PT Sans" w:cs="Arial"/>
          <w:color w:val="000000"/>
        </w:rPr>
        <w:tab/>
        <w:t>Teile dieser Satzung im Sinne des Parteiengesetzes sind:</w:t>
      </w:r>
    </w:p>
    <w:p w14:paraId="10C26591" w14:textId="77777777" w:rsidR="005F0259" w:rsidRDefault="00893D05">
      <w:pPr>
        <w:ind w:firstLine="703"/>
        <w:jc w:val="both"/>
        <w:rPr>
          <w:rFonts w:ascii="PT Sans" w:hAnsi="PT Sans" w:cs="Arial"/>
          <w:color w:val="000000"/>
        </w:rPr>
      </w:pPr>
      <w:r>
        <w:rPr>
          <w:rFonts w:ascii="PT Sans" w:hAnsi="PT Sans" w:cs="Arial"/>
          <w:color w:val="000000"/>
        </w:rPr>
        <w:t>- Frauenstatut</w:t>
      </w:r>
    </w:p>
    <w:p w14:paraId="0CBF2D9E" w14:textId="77777777" w:rsidR="005F0259" w:rsidRDefault="00893D05">
      <w:pPr>
        <w:ind w:firstLine="703"/>
        <w:jc w:val="both"/>
        <w:rPr>
          <w:rFonts w:ascii="PT Sans" w:hAnsi="PT Sans" w:cs="Arial"/>
          <w:color w:val="000000"/>
        </w:rPr>
      </w:pPr>
      <w:r>
        <w:rPr>
          <w:rFonts w:ascii="PT Sans" w:hAnsi="PT Sans" w:cs="Arial"/>
          <w:color w:val="000000"/>
        </w:rPr>
        <w:t>- Finanzordnung</w:t>
      </w:r>
    </w:p>
    <w:p w14:paraId="1D45B3E2" w14:textId="77777777" w:rsidR="005F0259" w:rsidRDefault="00893D05">
      <w:pPr>
        <w:widowControl/>
        <w:ind w:left="703"/>
        <w:jc w:val="both"/>
        <w:rPr>
          <w:rFonts w:ascii="PT Sans" w:eastAsia="Calibri" w:hAnsi="PT Sans" w:cs="Arial"/>
          <w:color w:val="000000"/>
        </w:rPr>
      </w:pPr>
      <w:r>
        <w:rPr>
          <w:rFonts w:ascii="PT Sans" w:eastAsia="Calibri" w:hAnsi="PT Sans" w:cs="Arial"/>
          <w:color w:val="000000"/>
        </w:rPr>
        <w:t>- Schiedsgerichtsordnung,</w:t>
      </w:r>
    </w:p>
    <w:p w14:paraId="1612A265" w14:textId="77777777" w:rsidR="005F0259" w:rsidRPr="00D6068B" w:rsidRDefault="005F0259">
      <w:pPr>
        <w:widowControl/>
        <w:ind w:left="703"/>
        <w:jc w:val="both"/>
        <w:rPr>
          <w:rFonts w:ascii="PT Sans" w:eastAsia="Calibri" w:hAnsi="PT Sans" w:cs="Arial"/>
          <w:color w:val="000000"/>
          <w:sz w:val="16"/>
          <w:szCs w:val="16"/>
        </w:rPr>
      </w:pPr>
    </w:p>
    <w:p w14:paraId="63ECC67E" w14:textId="6538FC5E" w:rsidR="005F0259" w:rsidRDefault="00893D05">
      <w:pPr>
        <w:widowControl/>
        <w:ind w:left="703"/>
        <w:jc w:val="both"/>
        <w:rPr>
          <w:rFonts w:ascii="PT Sans" w:eastAsia="Calibri" w:hAnsi="PT Sans" w:cs="Arial"/>
          <w:color w:val="000000"/>
        </w:rPr>
      </w:pPr>
      <w:r>
        <w:rPr>
          <w:rFonts w:ascii="PT Sans" w:eastAsia="Calibri" w:hAnsi="PT Sans" w:cs="Arial"/>
          <w:color w:val="000000"/>
        </w:rPr>
        <w:t>Wenn der Ortsverband kein Frauenstatut</w:t>
      </w:r>
      <w:r w:rsidR="00457FFB">
        <w:rPr>
          <w:rFonts w:ascii="PT Sans" w:eastAsia="Calibri" w:hAnsi="PT Sans" w:cs="Arial"/>
          <w:color w:val="000000"/>
        </w:rPr>
        <w:t xml:space="preserve"> </w:t>
      </w:r>
      <w:r>
        <w:rPr>
          <w:rFonts w:ascii="PT Sans" w:eastAsia="Calibri" w:hAnsi="PT Sans" w:cs="Arial"/>
          <w:color w:val="000000"/>
        </w:rPr>
        <w:t>/keine Finanzordnung</w:t>
      </w:r>
      <w:r w:rsidR="00457FFB">
        <w:rPr>
          <w:rFonts w:ascii="PT Sans" w:eastAsia="Calibri" w:hAnsi="PT Sans" w:cs="Arial"/>
          <w:color w:val="000000"/>
        </w:rPr>
        <w:t xml:space="preserve"> / </w:t>
      </w:r>
      <w:r>
        <w:rPr>
          <w:rFonts w:ascii="PT Sans" w:eastAsia="Calibri" w:hAnsi="PT Sans" w:cs="Arial"/>
          <w:color w:val="000000"/>
        </w:rPr>
        <w:t>keine Schiedsgerichtsordnung hat, so gilt das Frauenstatut / die Finanzordnung / die Schiedsgerichtsordnung des Kreisverbandes, ersatzweise des Landesverbandes.</w:t>
      </w:r>
    </w:p>
    <w:p w14:paraId="0D87CCC2" w14:textId="77777777" w:rsidR="005F0259" w:rsidRPr="00D6068B" w:rsidRDefault="005F0259">
      <w:pPr>
        <w:widowControl/>
        <w:ind w:left="703"/>
        <w:jc w:val="both"/>
        <w:rPr>
          <w:rFonts w:ascii="PT Sans" w:eastAsia="Calibri" w:hAnsi="PT Sans" w:cs="Arial"/>
          <w:color w:val="000000"/>
          <w:sz w:val="16"/>
          <w:szCs w:val="16"/>
        </w:rPr>
      </w:pPr>
    </w:p>
    <w:p w14:paraId="2DC6E10E" w14:textId="77777777" w:rsidR="005F0259" w:rsidRDefault="00893D05">
      <w:pPr>
        <w:widowControl/>
        <w:jc w:val="both"/>
        <w:rPr>
          <w:rFonts w:ascii="PT Sans" w:eastAsia="Calibri" w:hAnsi="PT Sans" w:cs="Arial"/>
          <w:color w:val="000000"/>
        </w:rPr>
      </w:pPr>
      <w:r>
        <w:rPr>
          <w:rFonts w:ascii="PT Sans" w:eastAsia="Calibri" w:hAnsi="PT Sans" w:cs="Arial"/>
          <w:color w:val="000000"/>
        </w:rPr>
        <w:t>(2)</w:t>
      </w:r>
      <w:r>
        <w:rPr>
          <w:rFonts w:ascii="PT Sans" w:eastAsia="Calibri" w:hAnsi="PT Sans" w:cs="Arial"/>
          <w:color w:val="000000"/>
        </w:rPr>
        <w:tab/>
        <w:t>Diese Satzung kann von der Mitgliederversammlung mit Zweidrittelmehrheit der gültigen Stimmen geändert werden. Änderungen der Satzung sind nur bei eingehaltenen Antragsfristen und nicht bei Versammlungen mit verkürzter Ladungsfrist möglich.</w:t>
      </w:r>
    </w:p>
    <w:p w14:paraId="41B4A0DD" w14:textId="77777777" w:rsidR="005F0259" w:rsidRPr="00D6068B" w:rsidRDefault="005F0259">
      <w:pPr>
        <w:widowControl/>
        <w:ind w:left="703" w:hanging="703"/>
        <w:jc w:val="both"/>
        <w:rPr>
          <w:rFonts w:ascii="PT Sans" w:eastAsia="Calibri" w:hAnsi="PT Sans" w:cs="Arial"/>
          <w:color w:val="000000"/>
          <w:sz w:val="16"/>
          <w:szCs w:val="16"/>
        </w:rPr>
      </w:pPr>
    </w:p>
    <w:p w14:paraId="498C22C4" w14:textId="77777777" w:rsidR="005F0259" w:rsidRDefault="00893D05">
      <w:pPr>
        <w:jc w:val="both"/>
        <w:rPr>
          <w:rFonts w:ascii="PT Sans" w:eastAsia="Calibri" w:hAnsi="PT Sans" w:cs="Calibri"/>
          <w:b/>
          <w:bCs/>
          <w:color w:val="000000"/>
        </w:rPr>
      </w:pPr>
      <w:r>
        <w:rPr>
          <w:rFonts w:ascii="PT Sans" w:eastAsia="Calibri" w:hAnsi="PT Sans" w:cs="Calibri"/>
          <w:b/>
          <w:bCs/>
          <w:color w:val="000000"/>
        </w:rPr>
        <w:t>§ 1</w:t>
      </w:r>
      <w:r w:rsidR="00B91E7E">
        <w:rPr>
          <w:rFonts w:ascii="PT Sans" w:eastAsia="Calibri" w:hAnsi="PT Sans" w:cs="Calibri"/>
          <w:b/>
          <w:bCs/>
          <w:color w:val="000000"/>
        </w:rPr>
        <w:t>0</w:t>
      </w:r>
      <w:r>
        <w:rPr>
          <w:rFonts w:ascii="PT Sans" w:eastAsia="Calibri" w:hAnsi="PT Sans" w:cs="Calibri"/>
          <w:b/>
          <w:bCs/>
          <w:color w:val="000000"/>
        </w:rPr>
        <w:t xml:space="preserve"> Inkrafttreten</w:t>
      </w:r>
    </w:p>
    <w:p w14:paraId="201E82EF" w14:textId="77777777" w:rsidR="005F0259" w:rsidRPr="00D6068B" w:rsidRDefault="005F0259">
      <w:pPr>
        <w:jc w:val="both"/>
        <w:rPr>
          <w:rFonts w:ascii="PT Sans" w:eastAsia="Calibri" w:hAnsi="PT Sans" w:cs="Calibri"/>
          <w:color w:val="000000"/>
          <w:sz w:val="16"/>
          <w:szCs w:val="16"/>
        </w:rPr>
      </w:pPr>
    </w:p>
    <w:p w14:paraId="4D91DA79" w14:textId="30575A12" w:rsidR="005F0259" w:rsidRDefault="00893D05">
      <w:pPr>
        <w:jc w:val="both"/>
        <w:rPr>
          <w:rFonts w:ascii="PT Sans" w:eastAsia="Calibri" w:hAnsi="PT Sans" w:cs="Calibri"/>
          <w:color w:val="000000"/>
        </w:rPr>
      </w:pPr>
      <w:r>
        <w:rPr>
          <w:rFonts w:ascii="PT Sans" w:eastAsia="Calibri" w:hAnsi="PT Sans" w:cs="Calibri"/>
          <w:color w:val="000000"/>
        </w:rPr>
        <w:t>Beschlüsse über die Satzung oder ihre Bestandteile oder über Statuten oder über andere Regelungen treten mit ihrer Verabschiedung (Beschluss) in Kraft. Dies gilt nicht für strukturverändernde Beschlüsse, diese treten erst nach Beendigung der beschlussfassenden Versammlung in Kraft.</w:t>
      </w:r>
    </w:p>
    <w:p w14:paraId="6D1B49CD" w14:textId="5C6BACF0" w:rsidR="00D6068B" w:rsidRPr="00457FFB" w:rsidRDefault="00D6068B">
      <w:pPr>
        <w:jc w:val="both"/>
        <w:rPr>
          <w:rFonts w:ascii="PT Sans" w:eastAsia="Calibri" w:hAnsi="PT Sans" w:cs="Calibri"/>
          <w:color w:val="000000"/>
        </w:rPr>
      </w:pPr>
      <w:r>
        <w:rPr>
          <w:rFonts w:ascii="PT Sans" w:eastAsia="Calibri" w:hAnsi="PT Sans" w:cs="Calibri"/>
          <w:color w:val="000000"/>
        </w:rPr>
        <w:t>Beschlossen durch die Mitgliederversammlung am 20.08.2024</w:t>
      </w:r>
    </w:p>
    <w:sectPr w:rsidR="00D6068B" w:rsidRPr="00457FFB" w:rsidSect="00FE0C48">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2A8C" w14:textId="77777777" w:rsidR="00FD2F56" w:rsidRDefault="00FD2F56">
      <w:pPr>
        <w:rPr>
          <w:rFonts w:hint="eastAsia"/>
        </w:rPr>
      </w:pPr>
      <w:r>
        <w:separator/>
      </w:r>
    </w:p>
  </w:endnote>
  <w:endnote w:type="continuationSeparator" w:id="0">
    <w:p w14:paraId="1D34F163" w14:textId="77777777" w:rsidR="00FD2F56" w:rsidRDefault="00FD2F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vo Grün">
    <w:altName w:val="Cambria"/>
    <w:charset w:val="00"/>
    <w:family w:val="roman"/>
    <w:pitch w:val="variable"/>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3105" w14:textId="77777777" w:rsidR="00F82ABC" w:rsidRDefault="00893D05">
    <w:pPr>
      <w:pStyle w:val="Fuzeile"/>
      <w:rPr>
        <w:rFonts w:hint="eastAsia"/>
      </w:rPr>
    </w:pPr>
    <w:r>
      <w:fldChar w:fldCharType="begin"/>
    </w:r>
    <w:r>
      <w:instrText xml:space="preserve"> PAGE </w:instrText>
    </w:r>
    <w:r>
      <w:fldChar w:fldCharType="separate"/>
    </w:r>
    <w:r w:rsidR="004173F2">
      <w:rPr>
        <w:rFonts w:hint="eastAsia"/>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C99A0" w14:textId="77777777" w:rsidR="00FD2F56" w:rsidRDefault="00FD2F56">
      <w:pPr>
        <w:rPr>
          <w:rFonts w:hint="eastAsia"/>
        </w:rPr>
      </w:pPr>
      <w:r>
        <w:rPr>
          <w:color w:val="000000"/>
        </w:rPr>
        <w:separator/>
      </w:r>
    </w:p>
  </w:footnote>
  <w:footnote w:type="continuationSeparator" w:id="0">
    <w:p w14:paraId="0BAA4128" w14:textId="77777777" w:rsidR="00FD2F56" w:rsidRDefault="00FD2F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7383A"/>
    <w:multiLevelType w:val="multilevel"/>
    <w:tmpl w:val="80607870"/>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492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59"/>
    <w:rsid w:val="00055E13"/>
    <w:rsid w:val="00147411"/>
    <w:rsid w:val="001945F4"/>
    <w:rsid w:val="00194BBA"/>
    <w:rsid w:val="00250DA7"/>
    <w:rsid w:val="003169DE"/>
    <w:rsid w:val="00334730"/>
    <w:rsid w:val="003B2C1A"/>
    <w:rsid w:val="003B2DC7"/>
    <w:rsid w:val="00406C1E"/>
    <w:rsid w:val="004173F2"/>
    <w:rsid w:val="0044240E"/>
    <w:rsid w:val="00457FFB"/>
    <w:rsid w:val="004C3285"/>
    <w:rsid w:val="004C74FD"/>
    <w:rsid w:val="005E74A2"/>
    <w:rsid w:val="005F0259"/>
    <w:rsid w:val="00690603"/>
    <w:rsid w:val="00716424"/>
    <w:rsid w:val="007675ED"/>
    <w:rsid w:val="00851440"/>
    <w:rsid w:val="00891E9E"/>
    <w:rsid w:val="00893D05"/>
    <w:rsid w:val="00962E91"/>
    <w:rsid w:val="00A041F3"/>
    <w:rsid w:val="00A4611C"/>
    <w:rsid w:val="00B91E7E"/>
    <w:rsid w:val="00BE750E"/>
    <w:rsid w:val="00C60418"/>
    <w:rsid w:val="00CC1EAF"/>
    <w:rsid w:val="00D16C56"/>
    <w:rsid w:val="00D6068B"/>
    <w:rsid w:val="00D811A4"/>
    <w:rsid w:val="00DD6C4C"/>
    <w:rsid w:val="00E01400"/>
    <w:rsid w:val="00E5661A"/>
    <w:rsid w:val="00ED70FA"/>
    <w:rsid w:val="00F436D6"/>
    <w:rsid w:val="00F82ABC"/>
    <w:rsid w:val="00FA016B"/>
    <w:rsid w:val="00FD2F56"/>
    <w:rsid w:val="00FE0C4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0DE5"/>
  <w15:docId w15:val="{EF1F6C14-BA7D-004F-AA17-B9BDDA16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autoSpaceDN w:val="0"/>
      <w:textAlignment w:val="baseline"/>
    </w:pPr>
    <w:rPr>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4392"/>
        <w:tab w:val="right" w:pos="878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8801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t.reimann</dc:creator>
  <cp:keywords/>
  <cp:lastModifiedBy>Ekkehard Blume</cp:lastModifiedBy>
  <cp:revision>3</cp:revision>
  <cp:lastPrinted>2015-10-15T17:08:00Z</cp:lastPrinted>
  <dcterms:created xsi:type="dcterms:W3CDTF">2024-06-24T12:42:00Z</dcterms:created>
  <dcterms:modified xsi:type="dcterms:W3CDTF">2024-06-25T13:12:00Z</dcterms:modified>
</cp:coreProperties>
</file>